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C4" w:rsidRPr="001C48E8" w:rsidRDefault="00DF13F2" w:rsidP="00DF13F2">
      <w:pPr>
        <w:jc w:val="right"/>
        <w:rPr>
          <w:rFonts w:ascii="Times New Roman" w:hAnsi="Times New Roman" w:cs="Times New Roman"/>
          <w:sz w:val="28"/>
          <w:szCs w:val="28"/>
        </w:rPr>
      </w:pPr>
      <w:r w:rsidRPr="001C48E8">
        <w:rPr>
          <w:rFonts w:ascii="Times New Roman" w:hAnsi="Times New Roman" w:cs="Times New Roman"/>
          <w:sz w:val="28"/>
          <w:szCs w:val="28"/>
        </w:rPr>
        <w:t>Утверждаю</w:t>
      </w:r>
    </w:p>
    <w:p w:rsidR="00DF13F2" w:rsidRPr="001C48E8" w:rsidRDefault="00DF13F2" w:rsidP="00DF13F2">
      <w:pPr>
        <w:jc w:val="right"/>
        <w:rPr>
          <w:rFonts w:ascii="Times New Roman" w:hAnsi="Times New Roman" w:cs="Times New Roman"/>
          <w:sz w:val="28"/>
          <w:szCs w:val="28"/>
        </w:rPr>
      </w:pPr>
      <w:r w:rsidRPr="001C48E8">
        <w:rPr>
          <w:rFonts w:ascii="Times New Roman" w:hAnsi="Times New Roman" w:cs="Times New Roman"/>
          <w:sz w:val="28"/>
          <w:szCs w:val="28"/>
        </w:rPr>
        <w:t>Директор ГБУ «Дворец творчества»</w:t>
      </w:r>
    </w:p>
    <w:p w:rsidR="00DF13F2" w:rsidRPr="001C48E8" w:rsidRDefault="00DF13F2" w:rsidP="00DF13F2">
      <w:pPr>
        <w:jc w:val="right"/>
        <w:rPr>
          <w:rFonts w:ascii="Times New Roman" w:hAnsi="Times New Roman" w:cs="Times New Roman"/>
          <w:sz w:val="28"/>
          <w:szCs w:val="28"/>
        </w:rPr>
      </w:pPr>
      <w:r w:rsidRPr="001C48E8">
        <w:rPr>
          <w:rFonts w:ascii="Times New Roman" w:hAnsi="Times New Roman" w:cs="Times New Roman"/>
          <w:sz w:val="28"/>
          <w:szCs w:val="28"/>
        </w:rPr>
        <w:t>_______________ С.П. Иноземцева</w:t>
      </w:r>
    </w:p>
    <w:p w:rsidR="00DF13F2" w:rsidRPr="001C48E8" w:rsidRDefault="00DF13F2" w:rsidP="00DF13F2">
      <w:pPr>
        <w:jc w:val="right"/>
        <w:rPr>
          <w:rFonts w:ascii="Times New Roman" w:hAnsi="Times New Roman" w:cs="Times New Roman"/>
          <w:sz w:val="28"/>
          <w:szCs w:val="28"/>
        </w:rPr>
      </w:pPr>
      <w:r w:rsidRPr="001C48E8">
        <w:rPr>
          <w:rFonts w:ascii="Times New Roman" w:hAnsi="Times New Roman" w:cs="Times New Roman"/>
          <w:sz w:val="28"/>
          <w:szCs w:val="28"/>
        </w:rPr>
        <w:t>«___» февраля 2022г.</w:t>
      </w:r>
    </w:p>
    <w:p w:rsidR="00DF13F2" w:rsidRPr="001C48E8" w:rsidRDefault="00DF13F2" w:rsidP="00DF13F2">
      <w:pPr>
        <w:jc w:val="right"/>
        <w:rPr>
          <w:rFonts w:ascii="Times New Roman" w:hAnsi="Times New Roman" w:cs="Times New Roman"/>
          <w:sz w:val="28"/>
          <w:szCs w:val="28"/>
        </w:rPr>
      </w:pPr>
      <w:r w:rsidRPr="001C48E8">
        <w:rPr>
          <w:rFonts w:ascii="Times New Roman" w:hAnsi="Times New Roman" w:cs="Times New Roman"/>
          <w:sz w:val="28"/>
          <w:szCs w:val="28"/>
        </w:rPr>
        <w:t>Приказ от ___________ 2022г. №____</w:t>
      </w:r>
    </w:p>
    <w:p w:rsidR="00DF13F2" w:rsidRPr="001C48E8" w:rsidRDefault="00DF13F2" w:rsidP="00DF13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13F2" w:rsidRPr="00B170C5" w:rsidRDefault="00B170C5" w:rsidP="00DF13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0C5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B170C5" w:rsidRDefault="00DF13F2" w:rsidP="00B17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0C5">
        <w:rPr>
          <w:rFonts w:ascii="Times New Roman" w:hAnsi="Times New Roman" w:cs="Times New Roman"/>
          <w:sz w:val="28"/>
          <w:szCs w:val="28"/>
        </w:rPr>
        <w:t xml:space="preserve">по управлению профессиональными рисками </w:t>
      </w:r>
      <w:r w:rsidR="00B17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3F2" w:rsidRPr="00B170C5" w:rsidRDefault="00B170C5" w:rsidP="00B17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0C5">
        <w:rPr>
          <w:rFonts w:ascii="Times New Roman" w:hAnsi="Times New Roman" w:cs="Times New Roman"/>
          <w:sz w:val="28"/>
          <w:szCs w:val="28"/>
        </w:rPr>
        <w:t xml:space="preserve">в </w:t>
      </w:r>
      <w:r w:rsidR="00DF13F2" w:rsidRPr="00B170C5">
        <w:rPr>
          <w:rFonts w:ascii="Times New Roman" w:hAnsi="Times New Roman" w:cs="Times New Roman"/>
          <w:sz w:val="28"/>
          <w:szCs w:val="28"/>
        </w:rPr>
        <w:t>ГБУ «Дворец творчества»</w:t>
      </w:r>
    </w:p>
    <w:p w:rsidR="00DF13F2" w:rsidRPr="00B170C5" w:rsidRDefault="00DF13F2" w:rsidP="00B170C5">
      <w:pPr>
        <w:pStyle w:val="a3"/>
        <w:numPr>
          <w:ilvl w:val="0"/>
          <w:numId w:val="1"/>
        </w:numPr>
        <w:ind w:left="0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B170C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F13F2" w:rsidRPr="00B170C5" w:rsidRDefault="00DF13F2" w:rsidP="00B170C5">
      <w:pPr>
        <w:pStyle w:val="a3"/>
        <w:numPr>
          <w:ilvl w:val="0"/>
          <w:numId w:val="2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B170C5">
        <w:rPr>
          <w:rFonts w:ascii="Times New Roman" w:hAnsi="Times New Roman" w:cs="Times New Roman"/>
          <w:sz w:val="28"/>
          <w:szCs w:val="28"/>
        </w:rPr>
        <w:t>Положение по управлению профессинальными рисками на рабочих местах  (далее – Положение) разработано в соответствии с требованиями статьи 218 Трудового кодекса Российской Федерации</w:t>
      </w:r>
      <w:r w:rsidR="003E79B8">
        <w:rPr>
          <w:rFonts w:ascii="Times New Roman" w:hAnsi="Times New Roman" w:cs="Times New Roman"/>
          <w:sz w:val="28"/>
          <w:szCs w:val="28"/>
        </w:rPr>
        <w:t>, приказов Министерства труда и социальной защиты Российской Федерации от 29.10.2021г. №776н, от 28.12.2021г. №796</w:t>
      </w:r>
      <w:r w:rsidR="00EE372A">
        <w:rPr>
          <w:rFonts w:ascii="Times New Roman" w:hAnsi="Times New Roman" w:cs="Times New Roman"/>
          <w:sz w:val="28"/>
          <w:szCs w:val="28"/>
        </w:rPr>
        <w:t>,</w:t>
      </w:r>
      <w:r w:rsidR="003E79B8">
        <w:rPr>
          <w:rFonts w:ascii="Times New Roman" w:hAnsi="Times New Roman" w:cs="Times New Roman"/>
          <w:sz w:val="28"/>
          <w:szCs w:val="28"/>
        </w:rPr>
        <w:t xml:space="preserve"> </w:t>
      </w:r>
      <w:r w:rsidRPr="00B170C5">
        <w:rPr>
          <w:rFonts w:ascii="Times New Roman" w:hAnsi="Times New Roman" w:cs="Times New Roman"/>
          <w:sz w:val="28"/>
          <w:szCs w:val="28"/>
        </w:rPr>
        <w:t xml:space="preserve"> </w:t>
      </w:r>
      <w:r w:rsidR="00EE372A">
        <w:rPr>
          <w:rFonts w:ascii="Times New Roman" w:hAnsi="Times New Roman" w:cs="Times New Roman"/>
          <w:sz w:val="24"/>
          <w:szCs w:val="24"/>
        </w:rPr>
        <w:t>от 31.01. 2022</w:t>
      </w:r>
      <w:r w:rsidR="00EE372A" w:rsidRPr="007579F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E372A">
        <w:rPr>
          <w:rFonts w:ascii="Times New Roman" w:hAnsi="Times New Roman" w:cs="Times New Roman"/>
          <w:sz w:val="24"/>
          <w:szCs w:val="24"/>
        </w:rPr>
        <w:t xml:space="preserve"> 36 </w:t>
      </w:r>
      <w:r w:rsidRPr="00B170C5">
        <w:rPr>
          <w:rFonts w:ascii="Times New Roman" w:hAnsi="Times New Roman" w:cs="Times New Roman"/>
          <w:sz w:val="28"/>
          <w:szCs w:val="28"/>
        </w:rPr>
        <w:t>для обеспечения функционирования системы управления охраной труда и в целях проведения системных мероприятий по управлению профессиональными рисками на</w:t>
      </w:r>
      <w:proofErr w:type="gramEnd"/>
      <w:r w:rsidRPr="00B170C5">
        <w:rPr>
          <w:rFonts w:ascii="Times New Roman" w:hAnsi="Times New Roman" w:cs="Times New Roman"/>
          <w:sz w:val="28"/>
          <w:szCs w:val="28"/>
        </w:rPr>
        <w:t xml:space="preserve"> рабочих местах, связанных с выявлением опасностей, оценкой и снижением уровней профессиональных рисков.</w:t>
      </w:r>
    </w:p>
    <w:p w:rsidR="00DF13F2" w:rsidRPr="00B170C5" w:rsidRDefault="00DF13F2" w:rsidP="00B170C5">
      <w:pPr>
        <w:pStyle w:val="a3"/>
        <w:numPr>
          <w:ilvl w:val="0"/>
          <w:numId w:val="2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B170C5">
        <w:rPr>
          <w:rFonts w:ascii="Times New Roman" w:hAnsi="Times New Roman" w:cs="Times New Roman"/>
          <w:sz w:val="28"/>
          <w:szCs w:val="28"/>
        </w:rPr>
        <w:t>Профессинальные риски в зависимости от источника их возникновения подразделяются на риски травмирования работника и риски получения им профессинального заболевания.</w:t>
      </w:r>
    </w:p>
    <w:p w:rsidR="0096211A" w:rsidRPr="00B170C5" w:rsidRDefault="0096211A" w:rsidP="00B170C5">
      <w:pPr>
        <w:pStyle w:val="a3"/>
        <w:numPr>
          <w:ilvl w:val="0"/>
          <w:numId w:val="2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B170C5">
        <w:rPr>
          <w:rFonts w:ascii="Times New Roman" w:hAnsi="Times New Roman" w:cs="Times New Roman"/>
          <w:sz w:val="28"/>
          <w:szCs w:val="28"/>
        </w:rPr>
        <w:t>Выявление опаснотей осуществляется путем обнаружения, распознавания и описания опасностей, включая их источники, условия возникновения и потенциальные последствия при управлении профессинальными рисками.</w:t>
      </w:r>
    </w:p>
    <w:p w:rsidR="0096211A" w:rsidRPr="00B170C5" w:rsidRDefault="0096211A" w:rsidP="00B170C5">
      <w:pPr>
        <w:pStyle w:val="a3"/>
        <w:numPr>
          <w:ilvl w:val="0"/>
          <w:numId w:val="2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B170C5">
        <w:rPr>
          <w:rFonts w:ascii="Times New Roman" w:hAnsi="Times New Roman" w:cs="Times New Roman"/>
          <w:sz w:val="28"/>
          <w:szCs w:val="28"/>
        </w:rPr>
        <w:t>Опасности подлежат обнаружению, распознаванию и описанию:</w:t>
      </w:r>
    </w:p>
    <w:p w:rsidR="0096211A" w:rsidRPr="00B170C5" w:rsidRDefault="0096211A" w:rsidP="00B170C5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  <w:r w:rsidRPr="00B170C5">
        <w:rPr>
          <w:rFonts w:ascii="Times New Roman" w:hAnsi="Times New Roman" w:cs="Times New Roman"/>
          <w:sz w:val="28"/>
          <w:szCs w:val="28"/>
        </w:rPr>
        <w:t xml:space="preserve">в ходе проводимого работодателем </w:t>
      </w:r>
      <w:proofErr w:type="gramStart"/>
      <w:r w:rsidRPr="00B170C5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B170C5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 и соблюдением требований охраны труда в структурных подразделениях и на рабочих местах;</w:t>
      </w:r>
    </w:p>
    <w:p w:rsidR="0096211A" w:rsidRPr="00B170C5" w:rsidRDefault="0096211A" w:rsidP="00B170C5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  <w:r w:rsidRPr="00B170C5">
        <w:rPr>
          <w:rFonts w:ascii="Times New Roman" w:hAnsi="Times New Roman" w:cs="Times New Roman"/>
          <w:sz w:val="28"/>
          <w:szCs w:val="28"/>
        </w:rPr>
        <w:t>при проведении расследования несчастных случаев на производстве и профессиональных заболеваний;</w:t>
      </w:r>
    </w:p>
    <w:p w:rsidR="0096211A" w:rsidRPr="001C48E8" w:rsidRDefault="0096211A" w:rsidP="00B170C5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  <w:r w:rsidRPr="00B170C5">
        <w:rPr>
          <w:rFonts w:ascii="Times New Roman" w:hAnsi="Times New Roman" w:cs="Times New Roman"/>
          <w:sz w:val="28"/>
          <w:szCs w:val="28"/>
        </w:rPr>
        <w:t>при рассмотрении причин и обстоятельств событий, приведших к возникн</w:t>
      </w:r>
      <w:r w:rsidRPr="001C48E8">
        <w:rPr>
          <w:rFonts w:ascii="Times New Roman" w:hAnsi="Times New Roman" w:cs="Times New Roman"/>
          <w:sz w:val="28"/>
          <w:szCs w:val="28"/>
        </w:rPr>
        <w:t>овению микроповреждений (микротравм).</w:t>
      </w:r>
    </w:p>
    <w:p w:rsidR="00D538F8" w:rsidRPr="001B2AE9" w:rsidRDefault="00D538F8" w:rsidP="001B2AE9">
      <w:pPr>
        <w:rPr>
          <w:rFonts w:ascii="Times New Roman" w:hAnsi="Times New Roman" w:cs="Times New Roman"/>
          <w:sz w:val="28"/>
          <w:szCs w:val="28"/>
        </w:rPr>
      </w:pPr>
    </w:p>
    <w:p w:rsidR="0096211A" w:rsidRPr="00B170C5" w:rsidRDefault="00740C7B" w:rsidP="00740C7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170C5">
        <w:rPr>
          <w:rFonts w:ascii="Times New Roman" w:hAnsi="Times New Roman" w:cs="Times New Roman"/>
          <w:sz w:val="28"/>
          <w:szCs w:val="28"/>
        </w:rPr>
        <w:t>Метод оценки уровня профессиональных рисков</w:t>
      </w:r>
    </w:p>
    <w:p w:rsidR="00D538F8" w:rsidRPr="001C48E8" w:rsidRDefault="00D538F8" w:rsidP="00D538F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48E8">
        <w:rPr>
          <w:rFonts w:ascii="Times New Roman" w:hAnsi="Times New Roman" w:cs="Times New Roman"/>
          <w:sz w:val="28"/>
          <w:szCs w:val="28"/>
        </w:rPr>
        <w:t>5. При выборе метода оценки уровня профессиональных рисков учтены различные факторы, в том числе, доступность ресурсов, характер и степень неопределенности данных и информации, сложность метода.</w:t>
      </w:r>
    </w:p>
    <w:p w:rsidR="00D538F8" w:rsidRPr="001C48E8" w:rsidRDefault="00D538F8" w:rsidP="00D538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E8">
        <w:rPr>
          <w:rFonts w:ascii="Times New Roman" w:hAnsi="Times New Roman" w:cs="Times New Roman"/>
          <w:sz w:val="28"/>
          <w:szCs w:val="28"/>
        </w:rPr>
        <w:t>6. Оценка риска осуществляется членами комиссии, назначенной приказом</w:t>
      </w:r>
      <w:r w:rsidR="001B2AE9">
        <w:rPr>
          <w:rFonts w:ascii="Times New Roman" w:hAnsi="Times New Roman" w:cs="Times New Roman"/>
          <w:sz w:val="28"/>
          <w:szCs w:val="28"/>
        </w:rPr>
        <w:t xml:space="preserve"> руководителя учреждения. Членам</w:t>
      </w:r>
      <w:r w:rsidRPr="001C48E8">
        <w:rPr>
          <w:rFonts w:ascii="Times New Roman" w:hAnsi="Times New Roman" w:cs="Times New Roman"/>
          <w:sz w:val="28"/>
          <w:szCs w:val="28"/>
        </w:rPr>
        <w:t xml:space="preserve"> комиссии, выполняющим оценку риска, необходимо  учитывать тип и характер неопределенности и оценивать ее значение для достоверности оценки риска. Рекомендуется поддерживать постоянный обмен информацией о риске с лицами, принимающими решение.</w:t>
      </w:r>
    </w:p>
    <w:p w:rsidR="00D538F8" w:rsidRPr="001C48E8" w:rsidRDefault="00D538F8" w:rsidP="00D538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E8">
        <w:rPr>
          <w:rFonts w:ascii="Times New Roman" w:hAnsi="Times New Roman" w:cs="Times New Roman"/>
          <w:sz w:val="28"/>
          <w:szCs w:val="28"/>
        </w:rPr>
        <w:t>Неопределенность включает в себя:</w:t>
      </w:r>
    </w:p>
    <w:p w:rsidR="00D538F8" w:rsidRPr="001C48E8" w:rsidRDefault="00D538F8" w:rsidP="00D538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E8">
        <w:rPr>
          <w:rFonts w:ascii="Times New Roman" w:hAnsi="Times New Roman" w:cs="Times New Roman"/>
          <w:sz w:val="28"/>
          <w:szCs w:val="28"/>
        </w:rPr>
        <w:t>неопределенность относительно достоверности допущений о том, как люди или системы могут себя вести;</w:t>
      </w:r>
    </w:p>
    <w:p w:rsidR="00D538F8" w:rsidRPr="001C48E8" w:rsidRDefault="00D538F8" w:rsidP="00D538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E8">
        <w:rPr>
          <w:rFonts w:ascii="Times New Roman" w:hAnsi="Times New Roman" w:cs="Times New Roman"/>
          <w:sz w:val="28"/>
          <w:szCs w:val="28"/>
        </w:rPr>
        <w:t>изменчивость параметров, на которых должно основываться решение;</w:t>
      </w:r>
    </w:p>
    <w:p w:rsidR="00D538F8" w:rsidRPr="001C48E8" w:rsidRDefault="00D538F8" w:rsidP="00D538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E8">
        <w:rPr>
          <w:rFonts w:ascii="Times New Roman" w:hAnsi="Times New Roman" w:cs="Times New Roman"/>
          <w:sz w:val="28"/>
          <w:szCs w:val="28"/>
        </w:rPr>
        <w:t>отсутствие знаний о чем-либо;</w:t>
      </w:r>
    </w:p>
    <w:p w:rsidR="00D538F8" w:rsidRPr="001C48E8" w:rsidRDefault="00D538F8" w:rsidP="00D538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E8">
        <w:rPr>
          <w:rFonts w:ascii="Times New Roman" w:hAnsi="Times New Roman" w:cs="Times New Roman"/>
          <w:sz w:val="28"/>
          <w:szCs w:val="28"/>
        </w:rPr>
        <w:t>непредсказуемость;</w:t>
      </w:r>
    </w:p>
    <w:p w:rsidR="00D538F8" w:rsidRPr="001C48E8" w:rsidRDefault="00D538F8" w:rsidP="00D538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E8">
        <w:rPr>
          <w:rFonts w:ascii="Times New Roman" w:hAnsi="Times New Roman" w:cs="Times New Roman"/>
          <w:sz w:val="28"/>
          <w:szCs w:val="28"/>
        </w:rPr>
        <w:t>неспособность распознавать сложные данные, ситуации с долгосрочными последствиями, судить без предвзятости.</w:t>
      </w:r>
    </w:p>
    <w:p w:rsidR="00D538F8" w:rsidRPr="001C48E8" w:rsidRDefault="00D538F8" w:rsidP="00D538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E8">
        <w:rPr>
          <w:rFonts w:ascii="Times New Roman" w:hAnsi="Times New Roman" w:cs="Times New Roman"/>
          <w:sz w:val="28"/>
          <w:szCs w:val="28"/>
        </w:rPr>
        <w:t>7. При выборе метода оценки профессионального риска в учреждении учтены  следующие</w:t>
      </w:r>
      <w:r w:rsidR="001B2AE9">
        <w:rPr>
          <w:rFonts w:ascii="Times New Roman" w:hAnsi="Times New Roman" w:cs="Times New Roman"/>
          <w:sz w:val="28"/>
          <w:szCs w:val="28"/>
        </w:rPr>
        <w:t xml:space="preserve"> аспекты области его</w:t>
      </w:r>
      <w:r w:rsidRPr="001C48E8">
        <w:rPr>
          <w:rFonts w:ascii="Times New Roman" w:hAnsi="Times New Roman" w:cs="Times New Roman"/>
          <w:sz w:val="28"/>
          <w:szCs w:val="28"/>
        </w:rPr>
        <w:t xml:space="preserve"> применения:</w:t>
      </w:r>
    </w:p>
    <w:p w:rsidR="00D538F8" w:rsidRPr="001C48E8" w:rsidRDefault="00D538F8" w:rsidP="00D538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E8">
        <w:rPr>
          <w:rFonts w:ascii="Times New Roman" w:hAnsi="Times New Roman" w:cs="Times New Roman"/>
          <w:sz w:val="28"/>
          <w:szCs w:val="28"/>
        </w:rPr>
        <w:t>результаты оценки и их использование;</w:t>
      </w:r>
    </w:p>
    <w:p w:rsidR="00D538F8" w:rsidRPr="001C48E8" w:rsidRDefault="00D538F8" w:rsidP="00D538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E8">
        <w:rPr>
          <w:rFonts w:ascii="Times New Roman" w:hAnsi="Times New Roman" w:cs="Times New Roman"/>
          <w:sz w:val="28"/>
          <w:szCs w:val="28"/>
        </w:rPr>
        <w:t>любые нормативные и контрактные требования;</w:t>
      </w:r>
    </w:p>
    <w:p w:rsidR="00D538F8" w:rsidRPr="001C48E8" w:rsidRDefault="00D538F8" w:rsidP="00D538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E8">
        <w:rPr>
          <w:rFonts w:ascii="Times New Roman" w:hAnsi="Times New Roman" w:cs="Times New Roman"/>
          <w:sz w:val="28"/>
          <w:szCs w:val="28"/>
        </w:rPr>
        <w:t>значимость решения (например, последствия, если принимается неправильное решение);</w:t>
      </w:r>
    </w:p>
    <w:p w:rsidR="00D538F8" w:rsidRPr="001C48E8" w:rsidRDefault="00D538F8" w:rsidP="00D538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E8">
        <w:rPr>
          <w:rFonts w:ascii="Times New Roman" w:hAnsi="Times New Roman" w:cs="Times New Roman"/>
          <w:sz w:val="28"/>
          <w:szCs w:val="28"/>
        </w:rPr>
        <w:t>любые заданные критерии принятия решений;</w:t>
      </w:r>
    </w:p>
    <w:p w:rsidR="00D538F8" w:rsidRPr="001C48E8" w:rsidRDefault="00D538F8" w:rsidP="00D538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E8">
        <w:rPr>
          <w:rFonts w:ascii="Times New Roman" w:hAnsi="Times New Roman" w:cs="Times New Roman"/>
          <w:sz w:val="28"/>
          <w:szCs w:val="28"/>
        </w:rPr>
        <w:t>время, доступное на принятие решения;</w:t>
      </w:r>
    </w:p>
    <w:p w:rsidR="00D538F8" w:rsidRPr="001C48E8" w:rsidRDefault="00D538F8" w:rsidP="00D538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E8">
        <w:rPr>
          <w:rFonts w:ascii="Times New Roman" w:hAnsi="Times New Roman" w:cs="Times New Roman"/>
          <w:sz w:val="28"/>
          <w:szCs w:val="28"/>
        </w:rPr>
        <w:t>информация, которая доступна или может быть получена;</w:t>
      </w:r>
    </w:p>
    <w:p w:rsidR="00D538F8" w:rsidRPr="001C48E8" w:rsidRDefault="00D538F8" w:rsidP="00D538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E8">
        <w:rPr>
          <w:rFonts w:ascii="Times New Roman" w:hAnsi="Times New Roman" w:cs="Times New Roman"/>
          <w:sz w:val="28"/>
          <w:szCs w:val="28"/>
        </w:rPr>
        <w:t>сложность ситуации;</w:t>
      </w:r>
    </w:p>
    <w:p w:rsidR="00D538F8" w:rsidRPr="001C48E8" w:rsidRDefault="00D538F8" w:rsidP="00D538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E8">
        <w:rPr>
          <w:rFonts w:ascii="Times New Roman" w:hAnsi="Times New Roman" w:cs="Times New Roman"/>
          <w:sz w:val="28"/>
          <w:szCs w:val="28"/>
        </w:rPr>
        <w:lastRenderedPageBreak/>
        <w:t>имеющийся опыт или тот, который может быть получен из открытых источников (публикаций, сайтов, статистических бюллетеней и т. п.).</w:t>
      </w:r>
    </w:p>
    <w:p w:rsidR="00D538F8" w:rsidRPr="001C48E8" w:rsidRDefault="00D538F8" w:rsidP="00D538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E8">
        <w:rPr>
          <w:rFonts w:ascii="Times New Roman" w:hAnsi="Times New Roman" w:cs="Times New Roman"/>
          <w:sz w:val="28"/>
          <w:szCs w:val="28"/>
        </w:rPr>
        <w:t>8. Метод оценки уровня профессиональных рисков в учреждении выбран с учётом:</w:t>
      </w:r>
    </w:p>
    <w:p w:rsidR="00D538F8" w:rsidRPr="001C48E8" w:rsidRDefault="00D538F8" w:rsidP="00D538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E8">
        <w:rPr>
          <w:rFonts w:ascii="Times New Roman" w:hAnsi="Times New Roman" w:cs="Times New Roman"/>
          <w:sz w:val="28"/>
          <w:szCs w:val="28"/>
        </w:rPr>
        <w:t>цели проведения оценки рисков;</w:t>
      </w:r>
    </w:p>
    <w:p w:rsidR="00D538F8" w:rsidRPr="001C48E8" w:rsidRDefault="00D538F8" w:rsidP="00D538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E8">
        <w:rPr>
          <w:rFonts w:ascii="Times New Roman" w:hAnsi="Times New Roman" w:cs="Times New Roman"/>
          <w:sz w:val="28"/>
          <w:szCs w:val="28"/>
        </w:rPr>
        <w:t>типа и диапазона анализируемого риска;</w:t>
      </w:r>
    </w:p>
    <w:p w:rsidR="00D538F8" w:rsidRPr="001C48E8" w:rsidRDefault="00D538F8" w:rsidP="00D538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E8">
        <w:rPr>
          <w:rFonts w:ascii="Times New Roman" w:hAnsi="Times New Roman" w:cs="Times New Roman"/>
          <w:sz w:val="28"/>
          <w:szCs w:val="28"/>
        </w:rPr>
        <w:t>возможных последствий опасного события;</w:t>
      </w:r>
    </w:p>
    <w:p w:rsidR="00D538F8" w:rsidRPr="001C48E8" w:rsidRDefault="00D538F8" w:rsidP="00D538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E8">
        <w:rPr>
          <w:rFonts w:ascii="Times New Roman" w:hAnsi="Times New Roman" w:cs="Times New Roman"/>
          <w:sz w:val="28"/>
          <w:szCs w:val="28"/>
        </w:rPr>
        <w:t xml:space="preserve">степени необходимых </w:t>
      </w:r>
      <w:hyperlink r:id="rId7" w:history="1">
        <w:r w:rsidRPr="001C48E8">
          <w:rPr>
            <w:rFonts w:ascii="Times New Roman" w:hAnsi="Times New Roman" w:cs="Times New Roman"/>
            <w:sz w:val="28"/>
            <w:szCs w:val="28"/>
          </w:rPr>
          <w:t>экспертиз</w:t>
        </w:r>
      </w:hyperlink>
      <w:r w:rsidRPr="001C48E8">
        <w:rPr>
          <w:rFonts w:ascii="Times New Roman" w:hAnsi="Times New Roman" w:cs="Times New Roman"/>
          <w:sz w:val="28"/>
          <w:szCs w:val="28"/>
        </w:rPr>
        <w:t xml:space="preserve">, человеческих и других ресурсов (простой </w:t>
      </w:r>
      <w:r w:rsidRPr="001C48E8">
        <w:rPr>
          <w:rFonts w:ascii="Times New Roman" w:hAnsi="Times New Roman" w:cs="Times New Roman"/>
          <w:spacing w:val="-6"/>
          <w:sz w:val="28"/>
          <w:szCs w:val="28"/>
        </w:rPr>
        <w:t>правильно примененный метод обеспечивает лучшие результаты, если он соответствует</w:t>
      </w:r>
      <w:r w:rsidRPr="001C48E8">
        <w:rPr>
          <w:rFonts w:ascii="Times New Roman" w:hAnsi="Times New Roman" w:cs="Times New Roman"/>
          <w:sz w:val="28"/>
          <w:szCs w:val="28"/>
        </w:rPr>
        <w:t xml:space="preserve"> области применения оценки, чем сложная процедура, выполненная с ошибками);</w:t>
      </w:r>
    </w:p>
    <w:p w:rsidR="00D538F8" w:rsidRPr="001C48E8" w:rsidRDefault="00D538F8" w:rsidP="00D538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E8">
        <w:rPr>
          <w:rFonts w:ascii="Times New Roman" w:hAnsi="Times New Roman" w:cs="Times New Roman"/>
          <w:sz w:val="28"/>
          <w:szCs w:val="28"/>
        </w:rPr>
        <w:t>доступности информации и данных;</w:t>
      </w:r>
    </w:p>
    <w:p w:rsidR="00D538F8" w:rsidRPr="001C48E8" w:rsidRDefault="00D538F8" w:rsidP="00D538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E8">
        <w:rPr>
          <w:rFonts w:ascii="Times New Roman" w:hAnsi="Times New Roman" w:cs="Times New Roman"/>
          <w:sz w:val="28"/>
          <w:szCs w:val="28"/>
        </w:rPr>
        <w:t>потребности в модификации/обновлении оценки риска;</w:t>
      </w:r>
    </w:p>
    <w:p w:rsidR="00D538F8" w:rsidRPr="001C48E8" w:rsidRDefault="00D538F8" w:rsidP="00D538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E8">
        <w:rPr>
          <w:rFonts w:ascii="Times New Roman" w:hAnsi="Times New Roman" w:cs="Times New Roman"/>
          <w:sz w:val="28"/>
          <w:szCs w:val="28"/>
        </w:rPr>
        <w:t>обязательных и иных требований.</w:t>
      </w:r>
    </w:p>
    <w:p w:rsidR="000B04C5" w:rsidRPr="001C48E8" w:rsidRDefault="000B04C5" w:rsidP="000B04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8E8">
        <w:rPr>
          <w:rFonts w:ascii="Times New Roman" w:hAnsi="Times New Roman" w:cs="Times New Roman"/>
          <w:sz w:val="28"/>
          <w:szCs w:val="28"/>
        </w:rPr>
        <w:t xml:space="preserve">9. </w:t>
      </w:r>
      <w:r w:rsidRPr="001C48E8">
        <w:rPr>
          <w:rFonts w:ascii="Times New Roman" w:hAnsi="Times New Roman" w:cs="Times New Roman"/>
          <w:bCs/>
          <w:sz w:val="28"/>
          <w:szCs w:val="28"/>
        </w:rPr>
        <w:t xml:space="preserve"> При выборе метода оценки рисков  учтен размер предприятия, сложность производственных процессов и оборудования, а также особенности объекта оценки.</w:t>
      </w:r>
    </w:p>
    <w:p w:rsidR="000B04C5" w:rsidRPr="001C48E8" w:rsidRDefault="000B04C5" w:rsidP="000B04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8E8">
        <w:rPr>
          <w:rFonts w:ascii="Times New Roman" w:hAnsi="Times New Roman" w:cs="Times New Roman"/>
          <w:bCs/>
          <w:spacing w:val="-4"/>
          <w:sz w:val="28"/>
          <w:szCs w:val="28"/>
        </w:rPr>
        <w:t>10. В учреждении выбран метод оценки профессионального риска</w:t>
      </w:r>
      <w:r w:rsidRPr="001C48E8">
        <w:rPr>
          <w:rFonts w:ascii="Times New Roman" w:hAnsi="Times New Roman" w:cs="Times New Roman"/>
          <w:bCs/>
          <w:sz w:val="28"/>
          <w:szCs w:val="28"/>
        </w:rPr>
        <w:t>:</w:t>
      </w:r>
    </w:p>
    <w:p w:rsidR="000B04C5" w:rsidRPr="001C48E8" w:rsidRDefault="000B04C5" w:rsidP="000B04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8E8">
        <w:rPr>
          <w:rFonts w:ascii="Times New Roman" w:hAnsi="Times New Roman" w:cs="Times New Roman"/>
          <w:bCs/>
          <w:sz w:val="28"/>
          <w:szCs w:val="28"/>
        </w:rPr>
        <w:t>рекомендуемый для предприятий малого и микро-бизнеса –  простой по использованию, не требующий специальных знаний, позволяющий обеспечить соблюдение базовых требований безопасности при малой численности персонала и количестве рабочих мест и при отсутствии оборудования, способного причинить вред здоровью значительного количества работников;</w:t>
      </w:r>
    </w:p>
    <w:p w:rsidR="000B04C5" w:rsidRPr="001C48E8" w:rsidRDefault="000B04C5" w:rsidP="000B04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8E8">
        <w:rPr>
          <w:rFonts w:ascii="Times New Roman" w:hAnsi="Times New Roman" w:cs="Times New Roman"/>
          <w:bCs/>
          <w:sz w:val="28"/>
          <w:szCs w:val="28"/>
        </w:rPr>
        <w:t xml:space="preserve"> распространенный метод оценки профессиональных рисков – простой в использовании и не требующий специальных знаний метод, которыей рекомендуется использовать на предприятиях любой численности и вида </w:t>
      </w:r>
      <w:r w:rsidRPr="001C48E8">
        <w:rPr>
          <w:rFonts w:ascii="Times New Roman" w:hAnsi="Times New Roman" w:cs="Times New Roman"/>
          <w:bCs/>
          <w:sz w:val="28"/>
          <w:szCs w:val="28"/>
        </w:rPr>
        <w:lastRenderedPageBreak/>
        <w:t>деятельности, и которые наиболее широко используются в практике предприятий Российской Федерации.</w:t>
      </w:r>
    </w:p>
    <w:p w:rsidR="000B04C5" w:rsidRPr="001C48E8" w:rsidRDefault="000B04C5" w:rsidP="000B04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8E8">
        <w:rPr>
          <w:rFonts w:ascii="Times New Roman" w:hAnsi="Times New Roman" w:cs="Times New Roman"/>
          <w:bCs/>
          <w:sz w:val="28"/>
          <w:szCs w:val="28"/>
        </w:rPr>
        <w:t xml:space="preserve">11. Выбранный метод оценки профессиональных рисков – </w:t>
      </w:r>
      <w:r w:rsidR="00EB4137">
        <w:rPr>
          <w:rFonts w:ascii="Times New Roman" w:hAnsi="Times New Roman" w:cs="Times New Roman"/>
          <w:bCs/>
          <w:sz w:val="28"/>
          <w:szCs w:val="28"/>
        </w:rPr>
        <w:t>матричный метод</w:t>
      </w:r>
      <w:r w:rsidR="00014540">
        <w:rPr>
          <w:rFonts w:ascii="Times New Roman" w:hAnsi="Times New Roman" w:cs="Times New Roman"/>
          <w:bCs/>
          <w:sz w:val="28"/>
          <w:szCs w:val="28"/>
        </w:rPr>
        <w:t>.</w:t>
      </w:r>
    </w:p>
    <w:p w:rsidR="000B04C5" w:rsidRPr="001C48E8" w:rsidRDefault="000B04C5" w:rsidP="000B04C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48E8">
        <w:rPr>
          <w:rFonts w:ascii="Times New Roman" w:hAnsi="Times New Roman" w:cs="Times New Roman"/>
          <w:b/>
          <w:bCs/>
          <w:sz w:val="28"/>
          <w:szCs w:val="28"/>
        </w:rPr>
        <w:t>3. Последовательность  оценки уровня профессиональных рисков</w:t>
      </w:r>
    </w:p>
    <w:p w:rsidR="00EB4137" w:rsidRDefault="00EB4137" w:rsidP="00EB41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Матричный метод оценки уровня рисков, представляет собой пятишаговую последовательность, которая  применяется  на микропредприятиях.</w:t>
      </w:r>
    </w:p>
    <w:p w:rsidR="00EB4137" w:rsidRDefault="00EB4137" w:rsidP="00EB4137">
      <w:pPr>
        <w:tabs>
          <w:tab w:val="num" w:pos="-19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Pr="0002373F">
        <w:rPr>
          <w:sz w:val="28"/>
          <w:szCs w:val="28"/>
        </w:rPr>
        <w:t>Первый шаг</w:t>
      </w:r>
      <w:r>
        <w:rPr>
          <w:sz w:val="28"/>
          <w:szCs w:val="28"/>
        </w:rPr>
        <w:t xml:space="preserve"> – сбор информации о состоянии охраны и условий труда на рабочих местах, включающий данные:</w:t>
      </w:r>
    </w:p>
    <w:p w:rsidR="00EB4137" w:rsidRDefault="00EB4137" w:rsidP="00EB413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расположении рабочего места и/или места проведения работ;</w:t>
      </w:r>
    </w:p>
    <w:p w:rsidR="00EB4137" w:rsidRDefault="00EB4137" w:rsidP="00EB413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работниках, выполняющих работу, с уделением внимания молодежи, </w:t>
      </w:r>
      <w:r w:rsidRPr="00B41305">
        <w:rPr>
          <w:spacing w:val="-4"/>
          <w:sz w:val="28"/>
          <w:szCs w:val="28"/>
        </w:rPr>
        <w:t>беременным женщинам, работникам с ограниченными возможностями, подрядчикам,</w:t>
      </w:r>
      <w:r>
        <w:rPr>
          <w:sz w:val="28"/>
          <w:szCs w:val="28"/>
        </w:rPr>
        <w:t xml:space="preserve"> посетителям;</w:t>
      </w:r>
    </w:p>
    <w:p w:rsidR="00EB4137" w:rsidRDefault="00EB4137" w:rsidP="00EB413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применяемых </w:t>
      </w:r>
      <w:proofErr w:type="gramStart"/>
      <w:r>
        <w:rPr>
          <w:sz w:val="28"/>
          <w:szCs w:val="28"/>
        </w:rPr>
        <w:t>оборудовании</w:t>
      </w:r>
      <w:proofErr w:type="gramEnd"/>
      <w:r>
        <w:rPr>
          <w:sz w:val="28"/>
          <w:szCs w:val="28"/>
        </w:rPr>
        <w:t>, материалах;</w:t>
      </w:r>
    </w:p>
    <w:p w:rsidR="00EB4137" w:rsidRDefault="00EB4137" w:rsidP="00EB413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ранее выявленных опасностях;</w:t>
      </w:r>
    </w:p>
    <w:p w:rsidR="00EB4137" w:rsidRDefault="00EB4137" w:rsidP="00EB413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принятых защитных мерах;</w:t>
      </w:r>
    </w:p>
    <w:p w:rsidR="00EB4137" w:rsidRDefault="00EB4137" w:rsidP="00EB413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зарегистрированных несчастных случаях и профессиональных заболеваниях;</w:t>
      </w:r>
    </w:p>
    <w:p w:rsidR="00EB4137" w:rsidRDefault="00EB4137" w:rsidP="00EB413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специальной оценки условий труда;</w:t>
      </w:r>
    </w:p>
    <w:p w:rsidR="00EB4137" w:rsidRDefault="00EB4137" w:rsidP="00EB413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законодательных и иных требованиях, предъявляемых к рабочим местам.</w:t>
      </w:r>
    </w:p>
    <w:p w:rsidR="00EB4137" w:rsidRDefault="00EB4137" w:rsidP="00EB41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Pr="0002373F">
        <w:rPr>
          <w:sz w:val="28"/>
          <w:szCs w:val="28"/>
        </w:rPr>
        <w:t>Втор</w:t>
      </w:r>
      <w:r>
        <w:rPr>
          <w:sz w:val="28"/>
          <w:szCs w:val="28"/>
        </w:rPr>
        <w:t>ой</w:t>
      </w:r>
      <w:r w:rsidRPr="0002373F">
        <w:rPr>
          <w:sz w:val="28"/>
          <w:szCs w:val="28"/>
        </w:rPr>
        <w:t xml:space="preserve"> шаг</w:t>
      </w:r>
      <w:r>
        <w:rPr>
          <w:sz w:val="28"/>
          <w:szCs w:val="28"/>
        </w:rPr>
        <w:t xml:space="preserve"> – формирование перечня (реестра) опасностей по видам </w:t>
      </w:r>
      <w:r w:rsidRPr="009C230A">
        <w:rPr>
          <w:spacing w:val="-4"/>
          <w:sz w:val="28"/>
          <w:szCs w:val="28"/>
        </w:rPr>
        <w:t>работ, рабочим местам, профессиям или структурным подразделениям в зависимости</w:t>
      </w:r>
      <w:r>
        <w:rPr>
          <w:sz w:val="28"/>
          <w:szCs w:val="28"/>
        </w:rPr>
        <w:t xml:space="preserve"> от потребностей работодателя и особенностей деятельности учреждения.</w:t>
      </w:r>
    </w:p>
    <w:p w:rsidR="00EB4137" w:rsidRDefault="00EB4137" w:rsidP="00EB41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12.3. </w:t>
      </w:r>
      <w:r w:rsidRPr="0002373F">
        <w:rPr>
          <w:sz w:val="28"/>
          <w:szCs w:val="28"/>
        </w:rPr>
        <w:t>Третий шаг</w:t>
      </w:r>
      <w:r>
        <w:rPr>
          <w:sz w:val="28"/>
          <w:szCs w:val="28"/>
        </w:rPr>
        <w:t xml:space="preserve"> – оценка рисков от выявленных опасностей (оценка вероятности и степени тяжести возможных последствий). На этом этапе  определяются критерии степени тяжести и вероятности наступления негативного события. </w:t>
      </w:r>
    </w:p>
    <w:p w:rsidR="00EB4137" w:rsidRDefault="00EB4137" w:rsidP="00EB41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Матрица (3*3) применяемая для оценки риска</w:t>
      </w:r>
      <w:r>
        <w:rPr>
          <w:sz w:val="28"/>
          <w:szCs w:val="28"/>
        </w:rPr>
        <w:br/>
        <w:t xml:space="preserve">в учреждении, приведена в </w:t>
      </w:r>
      <w:r w:rsidRPr="00EB4137">
        <w:rPr>
          <w:sz w:val="28"/>
          <w:szCs w:val="28"/>
          <w:highlight w:val="yellow"/>
        </w:rPr>
        <w:t>приложении №1</w:t>
      </w:r>
      <w:r>
        <w:rPr>
          <w:sz w:val="28"/>
          <w:szCs w:val="28"/>
        </w:rPr>
        <w:t>.</w:t>
      </w:r>
    </w:p>
    <w:p w:rsidR="00EB4137" w:rsidRPr="00676F57" w:rsidRDefault="00EB4137" w:rsidP="00EB4137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12.4. Ч</w:t>
      </w:r>
      <w:r w:rsidRPr="0002373F">
        <w:rPr>
          <w:sz w:val="28"/>
          <w:szCs w:val="28"/>
        </w:rPr>
        <w:t>етвертый</w:t>
      </w:r>
      <w:r>
        <w:rPr>
          <w:sz w:val="28"/>
          <w:szCs w:val="28"/>
        </w:rPr>
        <w:t xml:space="preserve"> шаг – разработка мер по устранению опасностей и снижению уровней профессиональных рисков. При профессиональном риске экспертно оцененном как </w:t>
      </w:r>
      <w:proofErr w:type="gramStart"/>
      <w:r>
        <w:rPr>
          <w:sz w:val="28"/>
          <w:szCs w:val="28"/>
        </w:rPr>
        <w:t>высокий</w:t>
      </w:r>
      <w:proofErr w:type="gramEnd"/>
      <w:r>
        <w:rPr>
          <w:sz w:val="28"/>
          <w:szCs w:val="28"/>
        </w:rPr>
        <w:t>, принимаются срочные меры по его снижению. Если профессиональный риск экспертно оценен как умеренный, рекомендуется сформировать план мероприятий по его снижению. Профессиональные риски, оцененные экспертно как н</w:t>
      </w:r>
      <w:r w:rsidRPr="009765BE">
        <w:rPr>
          <w:sz w:val="28"/>
          <w:szCs w:val="28"/>
        </w:rPr>
        <w:t>изкие и</w:t>
      </w:r>
      <w:r>
        <w:rPr>
          <w:sz w:val="28"/>
          <w:szCs w:val="28"/>
        </w:rPr>
        <w:t>ли</w:t>
      </w:r>
      <w:r w:rsidRPr="009765BE">
        <w:rPr>
          <w:sz w:val="28"/>
          <w:szCs w:val="28"/>
        </w:rPr>
        <w:t xml:space="preserve"> малозначимые не требуют выполнения дополнительных мероприятий, но требуют </w:t>
      </w:r>
      <w:r w:rsidRPr="00EC534B">
        <w:rPr>
          <w:sz w:val="28"/>
          <w:szCs w:val="28"/>
        </w:rPr>
        <w:t>фиксации действующих мер</w:t>
      </w:r>
      <w:r w:rsidRPr="00954179">
        <w:rPr>
          <w:sz w:val="28"/>
          <w:szCs w:val="28"/>
        </w:rPr>
        <w:t xml:space="preserve"> контроля таких профессиональных рисков, </w:t>
      </w:r>
      <w:r w:rsidRPr="00EC534B">
        <w:rPr>
          <w:sz w:val="28"/>
          <w:szCs w:val="28"/>
        </w:rPr>
        <w:t>обеспечивающих</w:t>
      </w:r>
      <w:r w:rsidRPr="00954179">
        <w:rPr>
          <w:sz w:val="28"/>
          <w:szCs w:val="28"/>
        </w:rPr>
        <w:t xml:space="preserve"> </w:t>
      </w:r>
      <w:r w:rsidRPr="00EC534B">
        <w:rPr>
          <w:sz w:val="28"/>
          <w:szCs w:val="28"/>
        </w:rPr>
        <w:t>недопущение повышения</w:t>
      </w:r>
      <w:r>
        <w:rPr>
          <w:sz w:val="28"/>
          <w:szCs w:val="28"/>
        </w:rPr>
        <w:br/>
      </w:r>
      <w:r w:rsidRPr="00EC534B">
        <w:rPr>
          <w:sz w:val="28"/>
          <w:szCs w:val="28"/>
        </w:rPr>
        <w:t>их уровня</w:t>
      </w:r>
      <w:r w:rsidRPr="00676F57">
        <w:rPr>
          <w:i/>
          <w:sz w:val="28"/>
          <w:szCs w:val="28"/>
        </w:rPr>
        <w:t xml:space="preserve">. </w:t>
      </w:r>
    </w:p>
    <w:p w:rsidR="00EB4137" w:rsidRDefault="00EB4137" w:rsidP="00EB41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373F">
        <w:rPr>
          <w:sz w:val="28"/>
          <w:szCs w:val="28"/>
        </w:rPr>
        <w:t>Разработк</w:t>
      </w:r>
      <w:r>
        <w:rPr>
          <w:sz w:val="28"/>
          <w:szCs w:val="28"/>
        </w:rPr>
        <w:t>а</w:t>
      </w:r>
      <w:r w:rsidRPr="0002373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мер управления/снижения уровней профессиональных рисков</w:t>
      </w:r>
      <w:proofErr w:type="gramEnd"/>
      <w:r>
        <w:rPr>
          <w:sz w:val="28"/>
          <w:szCs w:val="28"/>
        </w:rPr>
        <w:t xml:space="preserve">  осуществляется с учетом значимости (приоритетности) выявленных рисков, а также эффективности следующих защитных мер:</w:t>
      </w:r>
    </w:p>
    <w:p w:rsidR="00EB4137" w:rsidRDefault="00EB4137" w:rsidP="00EB4137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2226C">
        <w:rPr>
          <w:bCs/>
          <w:sz w:val="28"/>
          <w:szCs w:val="28"/>
        </w:rPr>
        <w:t>замена опасной работы менее опасной;</w:t>
      </w:r>
    </w:p>
    <w:p w:rsidR="00EB4137" w:rsidRDefault="00EB4137" w:rsidP="00EB4137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2226C">
        <w:rPr>
          <w:bCs/>
          <w:sz w:val="28"/>
          <w:szCs w:val="28"/>
        </w:rPr>
        <w:t xml:space="preserve">реализация инженерных (технических) методов ограничения </w:t>
      </w:r>
      <w:r>
        <w:rPr>
          <w:bCs/>
          <w:sz w:val="28"/>
          <w:szCs w:val="28"/>
        </w:rPr>
        <w:t xml:space="preserve">интенсивности </w:t>
      </w:r>
      <w:r w:rsidRPr="0082226C">
        <w:rPr>
          <w:bCs/>
          <w:sz w:val="28"/>
          <w:szCs w:val="28"/>
        </w:rPr>
        <w:t>воздействия опасностей на работников;</w:t>
      </w:r>
    </w:p>
    <w:p w:rsidR="00EB4137" w:rsidRDefault="00EB4137" w:rsidP="00EB4137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2226C">
        <w:rPr>
          <w:bCs/>
          <w:sz w:val="28"/>
          <w:szCs w:val="28"/>
        </w:rPr>
        <w:t xml:space="preserve">реализация административных </w:t>
      </w:r>
      <w:proofErr w:type="gramStart"/>
      <w:r w:rsidRPr="0082226C">
        <w:rPr>
          <w:bCs/>
          <w:sz w:val="28"/>
          <w:szCs w:val="28"/>
        </w:rPr>
        <w:t>методов ограничения времени воздействия опасностей</w:t>
      </w:r>
      <w:proofErr w:type="gramEnd"/>
      <w:r w:rsidRPr="0082226C">
        <w:rPr>
          <w:bCs/>
          <w:sz w:val="28"/>
          <w:szCs w:val="28"/>
        </w:rPr>
        <w:t xml:space="preserve"> на работников;</w:t>
      </w:r>
    </w:p>
    <w:p w:rsidR="00EB4137" w:rsidRDefault="00EB4137" w:rsidP="00EB4137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2226C">
        <w:rPr>
          <w:bCs/>
          <w:sz w:val="28"/>
          <w:szCs w:val="28"/>
        </w:rPr>
        <w:t>использование средств индивидуальной за</w:t>
      </w:r>
      <w:r>
        <w:rPr>
          <w:bCs/>
          <w:sz w:val="28"/>
          <w:szCs w:val="28"/>
        </w:rPr>
        <w:t>щиты и другие.</w:t>
      </w:r>
    </w:p>
    <w:p w:rsidR="00EB4137" w:rsidRDefault="00EB4137" w:rsidP="00EB4137">
      <w:pPr>
        <w:tabs>
          <w:tab w:val="num" w:pos="-19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12.5. П</w:t>
      </w:r>
      <w:r w:rsidRPr="00907A73">
        <w:rPr>
          <w:sz w:val="28"/>
          <w:szCs w:val="28"/>
        </w:rPr>
        <w:t>ятый</w:t>
      </w:r>
      <w:r>
        <w:rPr>
          <w:sz w:val="28"/>
          <w:szCs w:val="28"/>
        </w:rPr>
        <w:t xml:space="preserve"> шаг – документирование процедуры </w:t>
      </w:r>
      <w:r w:rsidRPr="00BD58E1">
        <w:rPr>
          <w:sz w:val="28"/>
          <w:szCs w:val="28"/>
        </w:rPr>
        <w:t xml:space="preserve">оценки </w:t>
      </w:r>
      <w:r>
        <w:rPr>
          <w:sz w:val="28"/>
          <w:szCs w:val="28"/>
        </w:rPr>
        <w:t>уровня профессиональных</w:t>
      </w:r>
      <w:r w:rsidRPr="00BD58E1">
        <w:rPr>
          <w:sz w:val="28"/>
          <w:szCs w:val="28"/>
        </w:rPr>
        <w:t xml:space="preserve"> риск</w:t>
      </w:r>
      <w:r>
        <w:rPr>
          <w:sz w:val="28"/>
          <w:szCs w:val="28"/>
        </w:rPr>
        <w:t>ов с составлением перечня (реестра) всех выявленных опасностей, для каждой из которых фиксируются:</w:t>
      </w:r>
    </w:p>
    <w:p w:rsidR="00EB4137" w:rsidRDefault="00EB4137" w:rsidP="00EB4137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364E2">
        <w:rPr>
          <w:bCs/>
          <w:sz w:val="28"/>
          <w:szCs w:val="28"/>
        </w:rPr>
        <w:t xml:space="preserve">результаты оценки </w:t>
      </w:r>
      <w:r>
        <w:rPr>
          <w:bCs/>
          <w:sz w:val="28"/>
          <w:szCs w:val="28"/>
        </w:rPr>
        <w:t xml:space="preserve">уровня профессионального </w:t>
      </w:r>
      <w:r w:rsidRPr="006364E2">
        <w:rPr>
          <w:bCs/>
          <w:sz w:val="28"/>
          <w:szCs w:val="28"/>
        </w:rPr>
        <w:t>риск</w:t>
      </w:r>
      <w:r>
        <w:rPr>
          <w:bCs/>
          <w:sz w:val="28"/>
          <w:szCs w:val="28"/>
        </w:rPr>
        <w:t>а, связанного</w:t>
      </w:r>
      <w:r>
        <w:rPr>
          <w:bCs/>
          <w:sz w:val="28"/>
          <w:szCs w:val="28"/>
        </w:rPr>
        <w:br/>
        <w:t>с каждой опасностью</w:t>
      </w:r>
      <w:r w:rsidRPr="006364E2">
        <w:rPr>
          <w:bCs/>
          <w:sz w:val="28"/>
          <w:szCs w:val="28"/>
        </w:rPr>
        <w:t>;</w:t>
      </w:r>
    </w:p>
    <w:p w:rsidR="00EB4137" w:rsidRPr="00C96E86" w:rsidRDefault="00EB4137" w:rsidP="00EB413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765BE">
        <w:rPr>
          <w:sz w:val="28"/>
          <w:szCs w:val="28"/>
        </w:rPr>
        <w:t>перечень мероприятий, запланированных для снижения уровней высоких</w:t>
      </w:r>
      <w:r>
        <w:rPr>
          <w:sz w:val="28"/>
          <w:szCs w:val="28"/>
        </w:rPr>
        <w:t xml:space="preserve"> </w:t>
      </w:r>
      <w:r w:rsidRPr="009765BE">
        <w:rPr>
          <w:sz w:val="28"/>
          <w:szCs w:val="28"/>
        </w:rPr>
        <w:t xml:space="preserve">и умеренных </w:t>
      </w:r>
      <w:r>
        <w:rPr>
          <w:sz w:val="28"/>
          <w:szCs w:val="28"/>
        </w:rPr>
        <w:t xml:space="preserve">(по экспертным оценкам) </w:t>
      </w:r>
      <w:r w:rsidRPr="009765BE">
        <w:rPr>
          <w:sz w:val="28"/>
          <w:szCs w:val="28"/>
        </w:rPr>
        <w:t>профессиональных рисков</w:t>
      </w:r>
      <w:r>
        <w:rPr>
          <w:sz w:val="28"/>
          <w:szCs w:val="28"/>
        </w:rPr>
        <w:t xml:space="preserve"> </w:t>
      </w:r>
      <w:r w:rsidRPr="00EC534B">
        <w:rPr>
          <w:sz w:val="28"/>
          <w:szCs w:val="28"/>
        </w:rPr>
        <w:t>и недопущения</w:t>
      </w:r>
      <w:r>
        <w:rPr>
          <w:sz w:val="28"/>
          <w:szCs w:val="28"/>
        </w:rPr>
        <w:t xml:space="preserve"> </w:t>
      </w:r>
      <w:r w:rsidRPr="00EC534B">
        <w:rPr>
          <w:sz w:val="28"/>
          <w:szCs w:val="28"/>
        </w:rPr>
        <w:t>их повышения</w:t>
      </w:r>
      <w:r w:rsidRPr="00954179">
        <w:rPr>
          <w:sz w:val="28"/>
          <w:szCs w:val="28"/>
        </w:rPr>
        <w:t>;</w:t>
      </w:r>
      <w:r w:rsidRPr="00C96E86">
        <w:rPr>
          <w:sz w:val="28"/>
          <w:szCs w:val="28"/>
        </w:rPr>
        <w:t xml:space="preserve">   </w:t>
      </w:r>
    </w:p>
    <w:p w:rsidR="00EB4137" w:rsidRDefault="00EB4137" w:rsidP="00EB4137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C534B">
        <w:rPr>
          <w:sz w:val="28"/>
          <w:szCs w:val="28"/>
        </w:rPr>
        <w:t xml:space="preserve">действующие </w:t>
      </w:r>
      <w:r w:rsidRPr="00954179">
        <w:rPr>
          <w:sz w:val="28"/>
          <w:szCs w:val="28"/>
        </w:rPr>
        <w:t>предупредительные и защи</w:t>
      </w:r>
      <w:r w:rsidRPr="00C96E86">
        <w:rPr>
          <w:sz w:val="28"/>
          <w:szCs w:val="28"/>
        </w:rPr>
        <w:t>тные меры</w:t>
      </w:r>
      <w:r w:rsidRPr="00C96E86">
        <w:rPr>
          <w:bCs/>
          <w:sz w:val="28"/>
          <w:szCs w:val="28"/>
        </w:rPr>
        <w:t>.</w:t>
      </w:r>
    </w:p>
    <w:p w:rsidR="00DC5C4E" w:rsidRPr="00D60771" w:rsidRDefault="00DC5C4E" w:rsidP="00DC5C4E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Карта</w:t>
      </w:r>
      <w:r w:rsidRPr="00D60771">
        <w:rPr>
          <w:bCs/>
          <w:sz w:val="28"/>
          <w:szCs w:val="28"/>
        </w:rPr>
        <w:t xml:space="preserve"> записи результатов оценки </w:t>
      </w:r>
      <w:r>
        <w:rPr>
          <w:bCs/>
          <w:sz w:val="28"/>
          <w:szCs w:val="28"/>
        </w:rPr>
        <w:t xml:space="preserve">профессиональных рисков  (вариант), приведена в </w:t>
      </w:r>
      <w:r w:rsidRPr="00DC5C4E">
        <w:rPr>
          <w:bCs/>
          <w:sz w:val="28"/>
          <w:szCs w:val="28"/>
          <w:highlight w:val="yellow"/>
        </w:rPr>
        <w:t>приложении №2.</w:t>
      </w:r>
    </w:p>
    <w:p w:rsidR="00DC5C4E" w:rsidRPr="00EB4137" w:rsidRDefault="00DC5C4E" w:rsidP="00EB4137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FB0FE2" w:rsidRPr="001C48E8" w:rsidRDefault="00786CF3" w:rsidP="00FB0FE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="00FB0FE2" w:rsidRPr="001C48E8">
        <w:rPr>
          <w:rFonts w:ascii="Times New Roman" w:hAnsi="Times New Roman" w:cs="Times New Roman"/>
          <w:bCs/>
          <w:sz w:val="28"/>
          <w:szCs w:val="28"/>
        </w:rPr>
        <w:t>В дополнение к перечисленным мерам разрабатываются инструкции по охране труда и безопасному выполнению работ, формируются планы работы, реализуются мероприятия на основе практического опыта и оценки рисков. Требования указанных д</w:t>
      </w:r>
      <w:r>
        <w:rPr>
          <w:rFonts w:ascii="Times New Roman" w:hAnsi="Times New Roman" w:cs="Times New Roman"/>
          <w:bCs/>
          <w:sz w:val="28"/>
          <w:szCs w:val="28"/>
        </w:rPr>
        <w:t>окументов  доводятся</w:t>
      </w:r>
      <w:r w:rsidR="00FB0FE2" w:rsidRPr="001C48E8">
        <w:rPr>
          <w:rFonts w:ascii="Times New Roman" w:hAnsi="Times New Roman" w:cs="Times New Roman"/>
          <w:bCs/>
          <w:sz w:val="28"/>
          <w:szCs w:val="28"/>
        </w:rPr>
        <w:t xml:space="preserve"> до сведения каждого работника, выполняющего данные виды работ или </w:t>
      </w:r>
      <w:proofErr w:type="gramStart"/>
      <w:r w:rsidR="00FB0FE2" w:rsidRPr="001C48E8">
        <w:rPr>
          <w:rFonts w:ascii="Times New Roman" w:hAnsi="Times New Roman" w:cs="Times New Roman"/>
          <w:bCs/>
          <w:sz w:val="28"/>
          <w:szCs w:val="28"/>
        </w:rPr>
        <w:t>осуществляющему</w:t>
      </w:r>
      <w:proofErr w:type="gramEnd"/>
      <w:r w:rsidR="00FB0FE2" w:rsidRPr="001C48E8">
        <w:rPr>
          <w:rFonts w:ascii="Times New Roman" w:hAnsi="Times New Roman" w:cs="Times New Roman"/>
          <w:bCs/>
          <w:sz w:val="28"/>
          <w:szCs w:val="28"/>
        </w:rPr>
        <w:t xml:space="preserve"> соответствующий вид деятельности.  </w:t>
      </w:r>
    </w:p>
    <w:p w:rsidR="00073388" w:rsidRPr="001C48E8" w:rsidRDefault="00786CF3" w:rsidP="0007338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="00073388" w:rsidRPr="001C48E8">
        <w:rPr>
          <w:rFonts w:ascii="Times New Roman" w:hAnsi="Times New Roman" w:cs="Times New Roman"/>
          <w:bCs/>
          <w:sz w:val="28"/>
          <w:szCs w:val="28"/>
        </w:rPr>
        <w:t>После определения величины и уровня профессионального риска от каждой выявленной (идентифицированной) опасности, с учетом приоритетности снижения воздей</w:t>
      </w:r>
      <w:r w:rsidR="00DC5C4E">
        <w:rPr>
          <w:rFonts w:ascii="Times New Roman" w:hAnsi="Times New Roman" w:cs="Times New Roman"/>
          <w:bCs/>
          <w:sz w:val="28"/>
          <w:szCs w:val="28"/>
        </w:rPr>
        <w:t>ствия опасностей  разработывается</w:t>
      </w:r>
      <w:r w:rsidR="00073388" w:rsidRPr="001C48E8">
        <w:rPr>
          <w:rFonts w:ascii="Times New Roman" w:hAnsi="Times New Roman" w:cs="Times New Roman"/>
          <w:bCs/>
          <w:sz w:val="28"/>
          <w:szCs w:val="28"/>
        </w:rPr>
        <w:t xml:space="preserve"> план мероприятий по управлению профессиональными рисками</w:t>
      </w:r>
      <w:r w:rsidR="00037911" w:rsidRPr="001C48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7911" w:rsidRPr="00786CF3">
        <w:rPr>
          <w:rFonts w:ascii="Times New Roman" w:hAnsi="Times New Roman" w:cs="Times New Roman"/>
          <w:bCs/>
          <w:sz w:val="28"/>
          <w:szCs w:val="28"/>
          <w:highlight w:val="yellow"/>
        </w:rPr>
        <w:t>(форма -  при</w:t>
      </w:r>
      <w:r w:rsidR="001B2AE9" w:rsidRPr="00786CF3">
        <w:rPr>
          <w:rFonts w:ascii="Times New Roman" w:hAnsi="Times New Roman" w:cs="Times New Roman"/>
          <w:bCs/>
          <w:sz w:val="28"/>
          <w:szCs w:val="28"/>
          <w:highlight w:val="yellow"/>
        </w:rPr>
        <w:t>ложение № 3</w:t>
      </w:r>
      <w:r w:rsidR="00037911" w:rsidRPr="00786CF3">
        <w:rPr>
          <w:rFonts w:ascii="Times New Roman" w:hAnsi="Times New Roman" w:cs="Times New Roman"/>
          <w:bCs/>
          <w:sz w:val="28"/>
          <w:szCs w:val="28"/>
          <w:highlight w:val="yellow"/>
        </w:rPr>
        <w:t>).</w:t>
      </w:r>
    </w:p>
    <w:p w:rsidR="00073388" w:rsidRPr="001C48E8" w:rsidRDefault="00786CF3" w:rsidP="0007338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15. </w:t>
      </w:r>
      <w:r w:rsidR="00073388" w:rsidRPr="001C48E8">
        <w:rPr>
          <w:rFonts w:ascii="Times New Roman" w:hAnsi="Times New Roman" w:cs="Times New Roman"/>
          <w:bCs/>
          <w:spacing w:val="-4"/>
          <w:sz w:val="28"/>
          <w:szCs w:val="28"/>
        </w:rPr>
        <w:t>. После реализации мер, направленных на снижение уровня профессиональных</w:t>
      </w:r>
      <w:r w:rsidR="00073388" w:rsidRPr="001C48E8">
        <w:rPr>
          <w:rFonts w:ascii="Times New Roman" w:hAnsi="Times New Roman" w:cs="Times New Roman"/>
          <w:bCs/>
          <w:sz w:val="28"/>
          <w:szCs w:val="28"/>
        </w:rPr>
        <w:t xml:space="preserve"> рисков, </w:t>
      </w:r>
      <w:r w:rsidR="00037911" w:rsidRPr="001C48E8">
        <w:rPr>
          <w:rFonts w:ascii="Times New Roman" w:hAnsi="Times New Roman" w:cs="Times New Roman"/>
          <w:bCs/>
          <w:sz w:val="28"/>
          <w:szCs w:val="28"/>
        </w:rPr>
        <w:t xml:space="preserve">комиссия проводит </w:t>
      </w:r>
      <w:r w:rsidR="00073388" w:rsidRPr="001C48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7911" w:rsidRPr="001C48E8">
        <w:rPr>
          <w:rFonts w:ascii="Times New Roman" w:hAnsi="Times New Roman" w:cs="Times New Roman"/>
          <w:bCs/>
          <w:sz w:val="28"/>
          <w:szCs w:val="28"/>
        </w:rPr>
        <w:t xml:space="preserve">в установленные сроки </w:t>
      </w:r>
      <w:r w:rsidR="00073388" w:rsidRPr="001C48E8">
        <w:rPr>
          <w:rFonts w:ascii="Times New Roman" w:hAnsi="Times New Roman" w:cs="Times New Roman"/>
          <w:bCs/>
          <w:sz w:val="28"/>
          <w:szCs w:val="28"/>
        </w:rPr>
        <w:t>повторную оценку уровней профессиональных рисков, в отношении которых были реализованы указанные защитные меры с учетом того</w:t>
      </w:r>
      <w:r w:rsidR="00073388" w:rsidRPr="001C48E8">
        <w:rPr>
          <w:rFonts w:ascii="Times New Roman" w:hAnsi="Times New Roman" w:cs="Times New Roman"/>
          <w:sz w:val="28"/>
          <w:szCs w:val="28"/>
        </w:rPr>
        <w:t xml:space="preserve">, что соблюдение работодателями нормативных правовых актов, содержащих государственные </w:t>
      </w:r>
      <w:r w:rsidR="00073388" w:rsidRPr="001C48E8">
        <w:rPr>
          <w:rFonts w:ascii="Times New Roman" w:hAnsi="Times New Roman" w:cs="Times New Roman"/>
          <w:sz w:val="28"/>
          <w:szCs w:val="28"/>
        </w:rPr>
        <w:lastRenderedPageBreak/>
        <w:t>нормативные требования охраны труда, обеспечивает снижение профессиональных рисков до приемлемого уровня.</w:t>
      </w:r>
    </w:p>
    <w:p w:rsidR="00073388" w:rsidRPr="001C48E8" w:rsidRDefault="00073388" w:rsidP="00FB0FE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0F70" w:rsidRPr="001C48E8" w:rsidRDefault="005E0F70" w:rsidP="000B04C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04C5" w:rsidRPr="001C48E8" w:rsidRDefault="000B04C5" w:rsidP="000B04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04C5" w:rsidRPr="001C48E8" w:rsidRDefault="000B04C5" w:rsidP="00D538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8F8" w:rsidRPr="001C48E8" w:rsidRDefault="00D538F8" w:rsidP="00D538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8F8" w:rsidRPr="001C48E8" w:rsidRDefault="00D538F8" w:rsidP="00D538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8F8" w:rsidRPr="00D538F8" w:rsidRDefault="00D538F8" w:rsidP="00D538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8F8" w:rsidRDefault="00D538F8" w:rsidP="00D538F8"/>
    <w:p w:rsidR="00595E90" w:rsidRDefault="00595E90" w:rsidP="00D538F8"/>
    <w:p w:rsidR="00595E90" w:rsidRDefault="00595E90" w:rsidP="00D538F8"/>
    <w:p w:rsidR="00595E90" w:rsidRDefault="00595E90" w:rsidP="00D538F8"/>
    <w:p w:rsidR="00595E90" w:rsidRDefault="00595E90" w:rsidP="00D538F8"/>
    <w:p w:rsidR="00595E90" w:rsidRDefault="00595E90" w:rsidP="00D538F8"/>
    <w:p w:rsidR="00595E90" w:rsidRDefault="00595E90" w:rsidP="00D538F8"/>
    <w:p w:rsidR="00595E90" w:rsidRDefault="00595E90" w:rsidP="00D538F8"/>
    <w:p w:rsidR="00595E90" w:rsidRDefault="00595E90" w:rsidP="00D538F8"/>
    <w:p w:rsidR="00595E90" w:rsidRDefault="00595E90" w:rsidP="00D538F8"/>
    <w:p w:rsidR="00595E90" w:rsidRDefault="00595E90" w:rsidP="00D538F8"/>
    <w:p w:rsidR="00595E90" w:rsidRDefault="00595E90" w:rsidP="00D538F8"/>
    <w:p w:rsidR="00595E90" w:rsidRDefault="00595E90" w:rsidP="00D538F8"/>
    <w:p w:rsidR="00595E90" w:rsidRDefault="00595E90" w:rsidP="00D538F8"/>
    <w:p w:rsidR="00DC5C4E" w:rsidRDefault="00DC5C4E" w:rsidP="00D538F8"/>
    <w:p w:rsidR="00DC5C4E" w:rsidRDefault="00DC5C4E" w:rsidP="00D538F8"/>
    <w:p w:rsidR="00595E90" w:rsidRDefault="00595E90" w:rsidP="00D538F8"/>
    <w:p w:rsidR="00595E90" w:rsidRDefault="00595E90" w:rsidP="00D538F8"/>
    <w:p w:rsidR="00595E90" w:rsidRPr="00B170C5" w:rsidRDefault="00595E90" w:rsidP="00595E90">
      <w:pPr>
        <w:jc w:val="right"/>
        <w:rPr>
          <w:rFonts w:ascii="Times New Roman" w:hAnsi="Times New Roman" w:cs="Times New Roman"/>
          <w:sz w:val="24"/>
          <w:szCs w:val="24"/>
        </w:rPr>
      </w:pPr>
      <w:r w:rsidRPr="00B170C5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95E90" w:rsidRPr="00B170C5" w:rsidRDefault="00595E90" w:rsidP="00595E90">
      <w:pPr>
        <w:jc w:val="center"/>
        <w:rPr>
          <w:sz w:val="28"/>
          <w:szCs w:val="28"/>
        </w:rPr>
      </w:pPr>
      <w:r w:rsidRPr="00B170C5">
        <w:rPr>
          <w:sz w:val="28"/>
          <w:szCs w:val="28"/>
        </w:rPr>
        <w:t xml:space="preserve">Работа  </w:t>
      </w:r>
      <w:r w:rsidR="00AD0645" w:rsidRPr="00B170C5">
        <w:rPr>
          <w:sz w:val="28"/>
          <w:szCs w:val="28"/>
        </w:rPr>
        <w:t xml:space="preserve">на рабочем месте в должности </w:t>
      </w:r>
      <w:r w:rsidR="00DC5C4E">
        <w:rPr>
          <w:sz w:val="28"/>
          <w:szCs w:val="28"/>
        </w:rPr>
        <w:t xml:space="preserve">заведующего отделом, </w:t>
      </w:r>
      <w:r w:rsidR="00AD0645" w:rsidRPr="00B170C5">
        <w:rPr>
          <w:sz w:val="28"/>
          <w:szCs w:val="28"/>
        </w:rPr>
        <w:t>педагога-организатора, методиста (старшего методиста)</w:t>
      </w:r>
    </w:p>
    <w:tbl>
      <w:tblPr>
        <w:tblStyle w:val="a9"/>
        <w:tblW w:w="0" w:type="auto"/>
        <w:tblLook w:val="00A0"/>
      </w:tblPr>
      <w:tblGrid>
        <w:gridCol w:w="8041"/>
        <w:gridCol w:w="695"/>
        <w:gridCol w:w="835"/>
      </w:tblGrid>
      <w:tr w:rsidR="00595E90" w:rsidRPr="00B170C5" w:rsidTr="00B43687">
        <w:tc>
          <w:tcPr>
            <w:tcW w:w="8041" w:type="dxa"/>
          </w:tcPr>
          <w:p w:rsidR="00595E90" w:rsidRPr="00B170C5" w:rsidRDefault="00595E90" w:rsidP="00676587">
            <w:pPr>
              <w:jc w:val="center"/>
              <w:rPr>
                <w:sz w:val="28"/>
                <w:szCs w:val="28"/>
                <w:lang w:eastAsia="ru-RU"/>
              </w:rPr>
            </w:pPr>
            <w:r w:rsidRPr="00B170C5">
              <w:rPr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695" w:type="dxa"/>
          </w:tcPr>
          <w:p w:rsidR="00595E90" w:rsidRPr="00B170C5" w:rsidRDefault="00595E90" w:rsidP="00676587">
            <w:pPr>
              <w:jc w:val="center"/>
              <w:rPr>
                <w:sz w:val="28"/>
                <w:szCs w:val="28"/>
                <w:lang w:eastAsia="ru-RU"/>
              </w:rPr>
            </w:pPr>
            <w:r w:rsidRPr="00B170C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35" w:type="dxa"/>
          </w:tcPr>
          <w:p w:rsidR="00595E90" w:rsidRPr="00B170C5" w:rsidRDefault="00595E90" w:rsidP="00676587">
            <w:pPr>
              <w:jc w:val="center"/>
              <w:rPr>
                <w:sz w:val="28"/>
                <w:szCs w:val="28"/>
                <w:lang w:eastAsia="ru-RU"/>
              </w:rPr>
            </w:pPr>
            <w:r w:rsidRPr="00B170C5">
              <w:rPr>
                <w:sz w:val="28"/>
                <w:szCs w:val="28"/>
                <w:lang w:eastAsia="ru-RU"/>
              </w:rPr>
              <w:t>Нет</w:t>
            </w:r>
          </w:p>
        </w:tc>
      </w:tr>
      <w:tr w:rsidR="00595E90" w:rsidRPr="00B170C5" w:rsidTr="00B43687">
        <w:tc>
          <w:tcPr>
            <w:tcW w:w="9571" w:type="dxa"/>
            <w:gridSpan w:val="3"/>
          </w:tcPr>
          <w:p w:rsidR="00595E90" w:rsidRPr="00B170C5" w:rsidRDefault="00595E90" w:rsidP="0067658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Обстановка на рабочем месте</w:t>
            </w: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Содержится ли напольное покрытие в безопасном состоянии (без углублений и предметов, препятствующих передвижению)?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552725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Соответствует ли микроклимат (температура, влажность и проветривание) установленным нормам, учитывает ли рекомендации</w:t>
            </w:r>
            <w:r w:rsidR="00B43687"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специалистов или работ</w:t>
            </w: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ников)?</w:t>
            </w:r>
            <w:proofErr w:type="gramEnd"/>
          </w:p>
        </w:tc>
        <w:tc>
          <w:tcPr>
            <w:tcW w:w="695" w:type="dxa"/>
          </w:tcPr>
          <w:p w:rsidR="00595E90" w:rsidRPr="00552725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552725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552725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Соответствует ли размер помещения </w:t>
            </w:r>
            <w:r w:rsidR="00B43687"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количеству работ</w:t>
            </w: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ников, работающих в нем, с учетом установленных норм?</w:t>
            </w:r>
          </w:p>
        </w:tc>
        <w:tc>
          <w:tcPr>
            <w:tcW w:w="695" w:type="dxa"/>
          </w:tcPr>
          <w:p w:rsidR="00595E90" w:rsidRPr="00552725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552725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552725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ли в помещении естественное освещение?</w:t>
            </w:r>
          </w:p>
        </w:tc>
        <w:tc>
          <w:tcPr>
            <w:tcW w:w="695" w:type="dxa"/>
          </w:tcPr>
          <w:p w:rsidR="00595E90" w:rsidRPr="00552725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552725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552725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Оборудованы ли окна экранами, козырьками или шторами для устранения (или ограничения) светового потока, попадающего на мониторы?</w:t>
            </w:r>
            <w:r w:rsidRPr="00B170C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95" w:type="dxa"/>
          </w:tcPr>
          <w:p w:rsidR="00595E90" w:rsidRPr="00552725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552725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Отбрасывают ли источники света, окна, двери, лакированная мебель или стены блики на компьютерные мониторы?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Отвлекает ли внимание и мешает ли устному общению посторонний шум?</w:t>
            </w:r>
            <w:r w:rsidRPr="00B170C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Ограничивают ли проложенные в помещении провода и каб</w:t>
            </w:r>
            <w:r w:rsidR="00B43687"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ели свободное перемещение работ</w:t>
            </w: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ников, создают ли они опасность падения?</w:t>
            </w:r>
            <w:r w:rsidRPr="00B170C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B43687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Достаточно ли у работ</w:t>
            </w:r>
            <w:r w:rsidR="00595E90"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ников рабочего пространства для свободной смены рабочей позы?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Обеспечиваются ли регулярная уборка и обслуживание помещения?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B43687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Обучены работники оказанию первой помощи</w:t>
            </w:r>
            <w:r w:rsidR="00595E90"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Обозначены ли маршруты эвакуации и запасные выходы и поддерживаются ли они свободными для доступа?</w:t>
            </w:r>
            <w:r w:rsidRPr="00B170C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A374D2" w:rsidTr="00B43687">
        <w:tc>
          <w:tcPr>
            <w:tcW w:w="9571" w:type="dxa"/>
            <w:gridSpan w:val="3"/>
          </w:tcPr>
          <w:p w:rsidR="00595E90" w:rsidRPr="00B170C5" w:rsidRDefault="00595E90" w:rsidP="0067658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Устройства визуального отображения (мониторы) и компьютерная техника</w:t>
            </w: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Являются ли изображения на мониторах четкими, хорошо различимыми, достаточного размера с достаточным расстоянием между строк?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Сохраняют ли изображения на мониторах стабильность, не вибрируют, не размыты и не дрожат?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Может ли пользователь самостоятельно отрегулировать яркость и контрастность монитора?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Можно ли отрегулировать расположение монитора в соответствии с </w:t>
            </w:r>
            <w:proofErr w:type="gramStart"/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индивидуальными</w:t>
            </w:r>
            <w:proofErr w:type="gramEnd"/>
          </w:p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предпочтениями пользователя, например, наклонить и закрепить в этом положении?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Обеспечивает ли общее и местное освещение необходимую освещенность в помещении и достаточную контрастность монитора и фона экрана?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 ли монитор на расстоянии от глаз пользователя на расстоянии 50-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B170C5">
                <w:rPr>
                  <w:rFonts w:ascii="Times New Roman" w:hAnsi="Times New Roman"/>
                  <w:sz w:val="24"/>
                  <w:szCs w:val="24"/>
                  <w:lang w:eastAsia="ru-RU"/>
                </w:rPr>
                <w:t>80 см</w:t>
              </w:r>
            </w:smartTag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Защищен ли монитор от попадания на него бликов и иного отраженного света, способного ухудшить восприятие информации?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Отделена ли клавиатура от монитора? Может ли пользователь удобно расположить кисти рук, руки и туловище при работе?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Достаточно ли места перед клавиатурой и мышью для удобного расположения кистей рук?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Располагаются ли клавиатура и мышь в непосредственной близости друг от друга?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Находятся ли клавиатура и мышь на одном уровне?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Является ли поверхность клавиатуры матовой для предотвращения бликов?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Легко ли различимы символы на клавишах клавиатуры?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Легко ли читаются символы на клавишах клавиатуры при правильной рабочей позе?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A374D2" w:rsidTr="00B43687">
        <w:tc>
          <w:tcPr>
            <w:tcW w:w="9571" w:type="dxa"/>
            <w:gridSpan w:val="3"/>
          </w:tcPr>
          <w:p w:rsidR="00595E90" w:rsidRPr="00B170C5" w:rsidRDefault="00595E90" w:rsidP="0067658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Оборудование рабочего места</w:t>
            </w: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Устойчив ли рабочий стул? Обеспечивает ли он свободное передвижение и удобное расположение тела?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Легко ли регулируется высота стула?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Регулируется ли высота спинки стула?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Имеются ли подлокотники, если они необходимы?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ли подставка для ног, если она необходима?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Можно ли дотянуться до оборудования и других часто используемых предметов, не поворачивая головы и туловища?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Обеспечивает ли высота рабочего стола подвижность ног, включая бедра?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Регулируется ли подставка для документов?</w:t>
            </w:r>
          </w:p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Можно ли закрепить подставку для документов в удобной для сотрудника позиции?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A374D2" w:rsidTr="00B43687">
        <w:tc>
          <w:tcPr>
            <w:tcW w:w="9571" w:type="dxa"/>
            <w:gridSpan w:val="3"/>
          </w:tcPr>
          <w:p w:rsidR="00595E90" w:rsidRPr="00B170C5" w:rsidRDefault="00595E90" w:rsidP="0067658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Работа человека с машиной (эргономика программного обеспечения)</w:t>
            </w: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Соответствует ли программное обеспечен</w:t>
            </w:r>
            <w:r w:rsidR="00B43687"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ие задачам, стоящим перед работ</w:t>
            </w: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никами?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Можно ли настроить уровень программного обеспечения под начинающего пользователя?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 ли программное обеспечение информацию в виде, адаптированном под конкретного пользователя?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ли пользователю техническая поддержка при возникновении сложностей, связанных с использованием программного обеспечения?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A374D2" w:rsidTr="00B43687">
        <w:tc>
          <w:tcPr>
            <w:tcW w:w="9571" w:type="dxa"/>
            <w:gridSpan w:val="3"/>
          </w:tcPr>
          <w:p w:rsidR="00595E90" w:rsidRPr="00B170C5" w:rsidRDefault="00595E90" w:rsidP="0067658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Организация рабочего процесса</w:t>
            </w: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B43687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Может ли работ</w:t>
            </w:r>
            <w:r w:rsidR="00595E90"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ник делать необходимые перерывы или менять вид работы при длительной работе с компьютером?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Превышает ли реальное время работы с компьютером шести часов в день?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B43687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Получают ли работ</w:t>
            </w:r>
            <w:r w:rsidR="00595E90"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ники различные по типу задания?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B43687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Могут ли работ</w:t>
            </w:r>
            <w:r w:rsidR="00595E90"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ники сами определять порядок, в котором они выполняют порученные им задания?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Ощущают ли сотрудники чрезмерное напряжение в связи с необходимостью обеспечить достижение высоких целей или соблюдение жестких сроков выполнения работ?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 ли работодатель необходимую информацию и обучение, проводит ли обсуждение перед оснащением, переоснащением или совершенствованием рабочих мест, на которых используется компьютерная техника?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  <w:tr w:rsidR="00595E90" w:rsidRPr="00B474F4" w:rsidTr="00B43687">
        <w:tc>
          <w:tcPr>
            <w:tcW w:w="9571" w:type="dxa"/>
            <w:gridSpan w:val="3"/>
          </w:tcPr>
          <w:p w:rsidR="00595E90" w:rsidRPr="00B170C5" w:rsidRDefault="00595E90" w:rsidP="0067658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Снижение опасности для здоровья</w:t>
            </w:r>
          </w:p>
        </w:tc>
      </w:tr>
      <w:tr w:rsidR="00595E90" w:rsidRPr="00FB58C8" w:rsidTr="00B43687">
        <w:tc>
          <w:tcPr>
            <w:tcW w:w="8041" w:type="dxa"/>
          </w:tcPr>
          <w:p w:rsidR="00595E90" w:rsidRPr="00B170C5" w:rsidRDefault="00595E90" w:rsidP="0067658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Проводится ли</w:t>
            </w:r>
            <w:r w:rsidR="00B43687"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систематическая проверка состояния здоровья</w:t>
            </w: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3687"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работ</w:t>
            </w:r>
            <w:r w:rsidRPr="00B170C5">
              <w:rPr>
                <w:rFonts w:ascii="Times New Roman" w:hAnsi="Times New Roman"/>
                <w:sz w:val="24"/>
                <w:szCs w:val="24"/>
                <w:lang w:eastAsia="ru-RU"/>
              </w:rPr>
              <w:t>ников (в соответствии с требованиями национального законодательства)?</w:t>
            </w:r>
          </w:p>
        </w:tc>
        <w:tc>
          <w:tcPr>
            <w:tcW w:w="69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595E90" w:rsidRPr="00FB58C8" w:rsidRDefault="00595E90" w:rsidP="00676587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595E90" w:rsidRDefault="00595E90" w:rsidP="00595E90">
      <w:pPr>
        <w:spacing w:line="360" w:lineRule="auto"/>
        <w:ind w:firstLine="709"/>
        <w:jc w:val="both"/>
        <w:rPr>
          <w:sz w:val="28"/>
          <w:szCs w:val="28"/>
        </w:rPr>
      </w:pPr>
    </w:p>
    <w:p w:rsidR="00595E90" w:rsidRDefault="00595E90" w:rsidP="00595E9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B58C8">
        <w:rPr>
          <w:sz w:val="28"/>
          <w:szCs w:val="28"/>
          <w:u w:val="single"/>
        </w:rPr>
        <w:lastRenderedPageBreak/>
        <w:t>Примеры предупредительных мер</w:t>
      </w:r>
    </w:p>
    <w:p w:rsidR="00595E90" w:rsidRPr="00EF08B1" w:rsidRDefault="00595E90" w:rsidP="00595E9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B1">
        <w:rPr>
          <w:rFonts w:ascii="Times New Roman" w:hAnsi="Times New Roman" w:cs="Times New Roman"/>
          <w:i/>
          <w:sz w:val="24"/>
          <w:szCs w:val="24"/>
        </w:rPr>
        <w:t>Обстановка на рабочем месте</w:t>
      </w:r>
    </w:p>
    <w:p w:rsidR="00595E90" w:rsidRPr="00EF08B1" w:rsidRDefault="00595E90" w:rsidP="00595E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8B1">
        <w:rPr>
          <w:rFonts w:ascii="Times New Roman" w:hAnsi="Times New Roman" w:cs="Times New Roman"/>
          <w:sz w:val="24"/>
          <w:szCs w:val="24"/>
        </w:rPr>
        <w:t>Регулярная оценка рисков опасностей на рабочем месте.</w:t>
      </w:r>
    </w:p>
    <w:p w:rsidR="00595E90" w:rsidRPr="00EF08B1" w:rsidRDefault="00B170C5" w:rsidP="00595E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с работ</w:t>
      </w:r>
      <w:r w:rsidR="00595E90" w:rsidRPr="00EF08B1">
        <w:rPr>
          <w:rFonts w:ascii="Times New Roman" w:hAnsi="Times New Roman" w:cs="Times New Roman"/>
          <w:sz w:val="24"/>
          <w:szCs w:val="24"/>
        </w:rPr>
        <w:t>никами по вопросам необходимых изменений обстановки на рабочем месте.</w:t>
      </w:r>
    </w:p>
    <w:p w:rsidR="00595E90" w:rsidRPr="00EF08B1" w:rsidRDefault="00595E90" w:rsidP="00595E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8B1">
        <w:rPr>
          <w:rFonts w:ascii="Times New Roman" w:hAnsi="Times New Roman" w:cs="Times New Roman"/>
          <w:sz w:val="24"/>
          <w:szCs w:val="24"/>
        </w:rPr>
        <w:t>Измерение и мониторинг основных параметров рабочей среды.</w:t>
      </w:r>
    </w:p>
    <w:p w:rsidR="00595E90" w:rsidRPr="00EF08B1" w:rsidRDefault="00595E90" w:rsidP="00595E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8B1">
        <w:rPr>
          <w:rFonts w:ascii="Times New Roman" w:hAnsi="Times New Roman" w:cs="Times New Roman"/>
          <w:i/>
          <w:sz w:val="24"/>
          <w:szCs w:val="24"/>
        </w:rPr>
        <w:t>Устройства визуального отображения (мониторы) и компьютерная техника</w:t>
      </w:r>
    </w:p>
    <w:p w:rsidR="00595E90" w:rsidRPr="00EF08B1" w:rsidRDefault="00595E90" w:rsidP="00595E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8B1">
        <w:rPr>
          <w:rFonts w:ascii="Times New Roman" w:hAnsi="Times New Roman" w:cs="Times New Roman"/>
          <w:sz w:val="24"/>
          <w:szCs w:val="24"/>
        </w:rPr>
        <w:t>Обеспечение соответствующего оборудования для каждого вида работ.</w:t>
      </w:r>
    </w:p>
    <w:p w:rsidR="00595E90" w:rsidRPr="00EF08B1" w:rsidRDefault="00595E90" w:rsidP="00595E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8B1">
        <w:rPr>
          <w:rFonts w:ascii="Times New Roman" w:hAnsi="Times New Roman" w:cs="Times New Roman"/>
          <w:sz w:val="24"/>
          <w:szCs w:val="24"/>
        </w:rPr>
        <w:t>Учет эргономических факторов при проектировании (или переоснащении) рабочих мест.</w:t>
      </w:r>
    </w:p>
    <w:p w:rsidR="00595E90" w:rsidRPr="00EF08B1" w:rsidRDefault="00595E90" w:rsidP="00595E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8B1">
        <w:rPr>
          <w:rFonts w:ascii="Times New Roman" w:hAnsi="Times New Roman" w:cs="Times New Roman"/>
          <w:i/>
          <w:sz w:val="24"/>
          <w:szCs w:val="24"/>
        </w:rPr>
        <w:t>Оборудование рабочего места</w:t>
      </w:r>
    </w:p>
    <w:p w:rsidR="00595E90" w:rsidRPr="00EF08B1" w:rsidRDefault="00595E90" w:rsidP="00595E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8B1">
        <w:rPr>
          <w:rFonts w:ascii="Times New Roman" w:hAnsi="Times New Roman" w:cs="Times New Roman"/>
          <w:sz w:val="24"/>
          <w:szCs w:val="24"/>
        </w:rPr>
        <w:t>Регулярное техническое обслуживание оборудования.</w:t>
      </w:r>
    </w:p>
    <w:p w:rsidR="00595E90" w:rsidRPr="00EF08B1" w:rsidRDefault="00595E90" w:rsidP="00595E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8B1">
        <w:rPr>
          <w:rFonts w:ascii="Times New Roman" w:hAnsi="Times New Roman" w:cs="Times New Roman"/>
          <w:sz w:val="24"/>
          <w:szCs w:val="24"/>
        </w:rPr>
        <w:t>Перепланировка рабочих мест (с учетом эргономических факторов).</w:t>
      </w:r>
    </w:p>
    <w:p w:rsidR="00595E90" w:rsidRPr="00EF08B1" w:rsidRDefault="00595E90" w:rsidP="00595E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8B1">
        <w:rPr>
          <w:rFonts w:ascii="Times New Roman" w:hAnsi="Times New Roman" w:cs="Times New Roman"/>
          <w:i/>
          <w:sz w:val="24"/>
          <w:szCs w:val="24"/>
        </w:rPr>
        <w:t>Работа человека с машиной (эргономика программного обеспечения)</w:t>
      </w:r>
    </w:p>
    <w:p w:rsidR="00595E90" w:rsidRPr="00EF08B1" w:rsidRDefault="00B170C5" w:rsidP="00595E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работ</w:t>
      </w:r>
      <w:r w:rsidR="00595E90" w:rsidRPr="00EF08B1">
        <w:rPr>
          <w:rFonts w:ascii="Times New Roman" w:hAnsi="Times New Roman" w:cs="Times New Roman"/>
          <w:sz w:val="24"/>
          <w:szCs w:val="24"/>
        </w:rPr>
        <w:t>ников работе с программным обеспечением.</w:t>
      </w:r>
    </w:p>
    <w:p w:rsidR="00595E90" w:rsidRPr="00EF08B1" w:rsidRDefault="00595E90" w:rsidP="00595E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8B1">
        <w:rPr>
          <w:rFonts w:ascii="Times New Roman" w:hAnsi="Times New Roman" w:cs="Times New Roman"/>
          <w:sz w:val="24"/>
          <w:szCs w:val="24"/>
        </w:rPr>
        <w:t>Использование результатов технического прогресса (регулярное обновление и дополнение программного обеспечения) с</w:t>
      </w:r>
      <w:r w:rsidR="00B170C5">
        <w:rPr>
          <w:rFonts w:ascii="Times New Roman" w:hAnsi="Times New Roman" w:cs="Times New Roman"/>
          <w:sz w:val="24"/>
          <w:szCs w:val="24"/>
        </w:rPr>
        <w:t xml:space="preserve"> дополнительным обучением работ</w:t>
      </w:r>
      <w:r w:rsidRPr="00EF08B1">
        <w:rPr>
          <w:rFonts w:ascii="Times New Roman" w:hAnsi="Times New Roman" w:cs="Times New Roman"/>
          <w:sz w:val="24"/>
          <w:szCs w:val="24"/>
        </w:rPr>
        <w:t>ников.</w:t>
      </w:r>
    </w:p>
    <w:p w:rsidR="00595E90" w:rsidRPr="00EF08B1" w:rsidRDefault="00595E90" w:rsidP="00595E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8B1">
        <w:rPr>
          <w:rFonts w:ascii="Times New Roman" w:hAnsi="Times New Roman" w:cs="Times New Roman"/>
          <w:i/>
          <w:sz w:val="24"/>
          <w:szCs w:val="24"/>
        </w:rPr>
        <w:t>Организация рабочего процесса</w:t>
      </w:r>
    </w:p>
    <w:p w:rsidR="00595E90" w:rsidRPr="00EF08B1" w:rsidRDefault="00B170C5" w:rsidP="00595E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Инструктаж работ</w:t>
      </w:r>
      <w:r w:rsidR="00595E90" w:rsidRPr="00EF08B1">
        <w:rPr>
          <w:rFonts w:ascii="Times New Roman" w:hAnsi="Times New Roman" w:cs="Times New Roman"/>
          <w:sz w:val="24"/>
          <w:szCs w:val="24"/>
        </w:rPr>
        <w:t>ников по вопросам охраны труда на рабочем месте.</w:t>
      </w:r>
    </w:p>
    <w:p w:rsidR="00595E90" w:rsidRPr="00EF08B1" w:rsidRDefault="00B170C5" w:rsidP="00595E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с работ</w:t>
      </w:r>
      <w:r w:rsidR="00595E90" w:rsidRPr="00EF08B1">
        <w:rPr>
          <w:rFonts w:ascii="Times New Roman" w:hAnsi="Times New Roman" w:cs="Times New Roman"/>
          <w:sz w:val="24"/>
          <w:szCs w:val="24"/>
        </w:rPr>
        <w:t>никами 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595E90" w:rsidRPr="00EF08B1">
        <w:rPr>
          <w:rFonts w:ascii="Times New Roman" w:hAnsi="Times New Roman" w:cs="Times New Roman"/>
          <w:sz w:val="24"/>
          <w:szCs w:val="24"/>
        </w:rPr>
        <w:t xml:space="preserve"> организации рабочего процесса.</w:t>
      </w:r>
    </w:p>
    <w:p w:rsidR="00595E90" w:rsidRPr="00EF08B1" w:rsidRDefault="00595E90" w:rsidP="00595E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8B1">
        <w:rPr>
          <w:rFonts w:ascii="Times New Roman" w:hAnsi="Times New Roman" w:cs="Times New Roman"/>
          <w:sz w:val="24"/>
          <w:szCs w:val="24"/>
        </w:rPr>
        <w:t>Контроль влияния распорядка рабочего дня на состояние здоровья работников.</w:t>
      </w:r>
    </w:p>
    <w:p w:rsidR="00595E90" w:rsidRPr="00EF08B1" w:rsidRDefault="00595E90" w:rsidP="00595E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8B1">
        <w:rPr>
          <w:rFonts w:ascii="Times New Roman" w:hAnsi="Times New Roman" w:cs="Times New Roman"/>
          <w:i/>
          <w:sz w:val="24"/>
          <w:szCs w:val="24"/>
        </w:rPr>
        <w:t>Снижение опасности для здоровья</w:t>
      </w:r>
    </w:p>
    <w:p w:rsidR="00595E90" w:rsidRPr="00EF08B1" w:rsidRDefault="00595E90" w:rsidP="00595E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8B1">
        <w:rPr>
          <w:rFonts w:ascii="Times New Roman" w:hAnsi="Times New Roman" w:cs="Times New Roman"/>
          <w:sz w:val="24"/>
          <w:szCs w:val="24"/>
        </w:rPr>
        <w:t>Совершенствование эргономических парамет</w:t>
      </w:r>
      <w:r w:rsidR="00B170C5">
        <w:rPr>
          <w:rFonts w:ascii="Times New Roman" w:hAnsi="Times New Roman" w:cs="Times New Roman"/>
          <w:sz w:val="24"/>
          <w:szCs w:val="24"/>
        </w:rPr>
        <w:t>ров оборудования рабочего места.</w:t>
      </w:r>
      <w:r w:rsidRPr="00EF08B1">
        <w:rPr>
          <w:rFonts w:ascii="Times New Roman" w:hAnsi="Times New Roman" w:cs="Times New Roman"/>
          <w:sz w:val="24"/>
          <w:szCs w:val="24"/>
        </w:rPr>
        <w:t xml:space="preserve"> Улучшение освещения, устранение отражений и бликов, падающих на мониторы.</w:t>
      </w:r>
    </w:p>
    <w:p w:rsidR="00595E90" w:rsidRDefault="00595E90" w:rsidP="00B170C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8B1">
        <w:rPr>
          <w:rFonts w:ascii="Times New Roman" w:hAnsi="Times New Roman" w:cs="Times New Roman"/>
          <w:sz w:val="24"/>
          <w:szCs w:val="24"/>
        </w:rPr>
        <w:t>Периодич</w:t>
      </w:r>
      <w:r w:rsidR="00B170C5">
        <w:rPr>
          <w:rFonts w:ascii="Times New Roman" w:hAnsi="Times New Roman" w:cs="Times New Roman"/>
          <w:sz w:val="24"/>
          <w:szCs w:val="24"/>
        </w:rPr>
        <w:t>еские медицинские осмотры работников.</w:t>
      </w:r>
    </w:p>
    <w:sectPr w:rsidR="00595E90" w:rsidSect="00DB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8A7" w:rsidRDefault="009878A7" w:rsidP="000B04C5">
      <w:pPr>
        <w:spacing w:after="0" w:line="240" w:lineRule="auto"/>
      </w:pPr>
      <w:r>
        <w:separator/>
      </w:r>
    </w:p>
  </w:endnote>
  <w:endnote w:type="continuationSeparator" w:id="0">
    <w:p w:rsidR="009878A7" w:rsidRDefault="009878A7" w:rsidP="000B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8A7" w:rsidRDefault="009878A7" w:rsidP="000B04C5">
      <w:pPr>
        <w:spacing w:after="0" w:line="240" w:lineRule="auto"/>
      </w:pPr>
      <w:r>
        <w:separator/>
      </w:r>
    </w:p>
  </w:footnote>
  <w:footnote w:type="continuationSeparator" w:id="0">
    <w:p w:rsidR="009878A7" w:rsidRDefault="009878A7" w:rsidP="000B0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F6C53"/>
    <w:multiLevelType w:val="hybridMultilevel"/>
    <w:tmpl w:val="04800C20"/>
    <w:lvl w:ilvl="0" w:tplc="A72E3A86">
      <w:start w:val="1"/>
      <w:numFmt w:val="decimal"/>
      <w:lvlText w:val="%1."/>
      <w:lvlJc w:val="left"/>
      <w:pPr>
        <w:ind w:left="1776" w:hanging="360"/>
      </w:pPr>
      <w:rPr>
        <w:rFonts w:ascii="Times New Roman" w:eastAsiaTheme="minorHAnsi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7411142B"/>
    <w:multiLevelType w:val="hybridMultilevel"/>
    <w:tmpl w:val="3B12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3F2"/>
    <w:rsid w:val="00014540"/>
    <w:rsid w:val="00037911"/>
    <w:rsid w:val="00073388"/>
    <w:rsid w:val="000B04C5"/>
    <w:rsid w:val="001B2AE9"/>
    <w:rsid w:val="001C48E8"/>
    <w:rsid w:val="003E79B8"/>
    <w:rsid w:val="00402C14"/>
    <w:rsid w:val="0046241C"/>
    <w:rsid w:val="00595E90"/>
    <w:rsid w:val="005E0F70"/>
    <w:rsid w:val="006415CF"/>
    <w:rsid w:val="00644F36"/>
    <w:rsid w:val="00740C7B"/>
    <w:rsid w:val="00786CF3"/>
    <w:rsid w:val="00837657"/>
    <w:rsid w:val="0096211A"/>
    <w:rsid w:val="00963138"/>
    <w:rsid w:val="009878A7"/>
    <w:rsid w:val="00996C38"/>
    <w:rsid w:val="00A759E8"/>
    <w:rsid w:val="00AD0645"/>
    <w:rsid w:val="00B132C2"/>
    <w:rsid w:val="00B170C5"/>
    <w:rsid w:val="00B43687"/>
    <w:rsid w:val="00D538F8"/>
    <w:rsid w:val="00DB1C95"/>
    <w:rsid w:val="00DC5C4E"/>
    <w:rsid w:val="00DD0744"/>
    <w:rsid w:val="00DF13F2"/>
    <w:rsid w:val="00E1330D"/>
    <w:rsid w:val="00E971C7"/>
    <w:rsid w:val="00EB4137"/>
    <w:rsid w:val="00EE372A"/>
    <w:rsid w:val="00EF08B1"/>
    <w:rsid w:val="00F40B9B"/>
    <w:rsid w:val="00FB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,Подпись рисунка,асз.Списка,Bullet 1,Use Case List Paragraph,Bullet List,FooterText,numbered,Paragraphe de liste1,Bulletr List Paragraph"/>
    <w:basedOn w:val="a"/>
    <w:link w:val="a4"/>
    <w:uiPriority w:val="99"/>
    <w:qFormat/>
    <w:rsid w:val="00DF13F2"/>
    <w:pPr>
      <w:ind w:left="720"/>
      <w:contextualSpacing/>
    </w:pPr>
  </w:style>
  <w:style w:type="character" w:customStyle="1" w:styleId="a4">
    <w:name w:val="Абзац списка Знак"/>
    <w:aliases w:val="Заголовок_3 Знак,Подпись рисунка Знак,асз.Списка Знак,Bullet 1 Знак,Use Case List Paragraph Знак,Bullet List Знак,FooterText Знак,numbered Знак,Paragraphe de liste1 Знак,Bulletr List Paragraph Знак"/>
    <w:basedOn w:val="a0"/>
    <w:link w:val="a3"/>
    <w:uiPriority w:val="99"/>
    <w:locked/>
    <w:rsid w:val="00D538F8"/>
  </w:style>
  <w:style w:type="character" w:styleId="a5">
    <w:name w:val="Hyperlink"/>
    <w:basedOn w:val="a0"/>
    <w:uiPriority w:val="99"/>
    <w:rsid w:val="000B04C5"/>
    <w:rPr>
      <w:rFonts w:cs="Times New Roman"/>
      <w:color w:val="0000FF"/>
      <w:u w:val="single"/>
    </w:rPr>
  </w:style>
  <w:style w:type="character" w:styleId="a6">
    <w:name w:val="footnote reference"/>
    <w:basedOn w:val="a0"/>
    <w:uiPriority w:val="99"/>
    <w:semiHidden/>
    <w:rsid w:val="000B04C5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rsid w:val="000B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0B04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595E9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sex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Sport2</dc:creator>
  <cp:lastModifiedBy>Sport2</cp:lastModifiedBy>
  <cp:revision>18</cp:revision>
  <dcterms:created xsi:type="dcterms:W3CDTF">2022-03-01T12:07:00Z</dcterms:created>
  <dcterms:modified xsi:type="dcterms:W3CDTF">2022-03-16T14:30:00Z</dcterms:modified>
</cp:coreProperties>
</file>