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8C3" w:rsidRDefault="00D458C3"/>
    <w:tbl>
      <w:tblPr>
        <w:tblW w:w="5000" w:type="pc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/>
      </w:tblPr>
      <w:tblGrid>
        <w:gridCol w:w="10876"/>
      </w:tblGrid>
      <w:tr w:rsidR="00D458C3" w:rsidTr="00D315A8">
        <w:trPr>
          <w:trHeight w:hRule="exact" w:val="8335"/>
        </w:trPr>
        <w:tc>
          <w:tcPr>
            <w:tcW w:w="10716" w:type="dxa"/>
            <w:vAlign w:val="center"/>
          </w:tcPr>
          <w:p w:rsidR="00D458C3" w:rsidRDefault="00D458C3" w:rsidP="00D315A8">
            <w:pPr>
              <w:pStyle w:val="ConsPlusTitlePage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Федеральный закон от 28.12.2013 N 426-ФЗ</w:t>
            </w:r>
            <w:r>
              <w:rPr>
                <w:sz w:val="48"/>
                <w:szCs w:val="48"/>
              </w:rPr>
              <w:br/>
              <w:t>(ред. от 27.12.2018)</w:t>
            </w:r>
            <w:r>
              <w:rPr>
                <w:sz w:val="48"/>
                <w:szCs w:val="48"/>
              </w:rPr>
              <w:br/>
              <w:t>"О специальной оценке условий труда"</w:t>
            </w:r>
          </w:p>
        </w:tc>
      </w:tr>
      <w:tr w:rsidR="00D458C3" w:rsidTr="00D315A8">
        <w:trPr>
          <w:trHeight w:hRule="exact" w:val="3031"/>
        </w:trPr>
        <w:tc>
          <w:tcPr>
            <w:tcW w:w="10716" w:type="dxa"/>
            <w:vAlign w:val="center"/>
          </w:tcPr>
          <w:p w:rsidR="00D458C3" w:rsidRDefault="00D458C3" w:rsidP="00D458C3">
            <w:pPr>
              <w:pStyle w:val="ConsPlusTitlePag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:rsidR="00D458C3" w:rsidRDefault="00D458C3" w:rsidP="00D458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458C3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D458C3" w:rsidRDefault="00D458C3" w:rsidP="00D458C3">
      <w:pPr>
        <w:pStyle w:val="ConsPlusNormal"/>
        <w:jc w:val="both"/>
        <w:outlineLvl w:val="0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678"/>
        <w:gridCol w:w="4677"/>
      </w:tblGrid>
      <w:tr w:rsidR="00D458C3" w:rsidTr="00D315A8">
        <w:tc>
          <w:tcPr>
            <w:tcW w:w="5103" w:type="dxa"/>
          </w:tcPr>
          <w:p w:rsidR="00D458C3" w:rsidRDefault="00D458C3" w:rsidP="00D315A8">
            <w:pPr>
              <w:pStyle w:val="ConsPlusNormal"/>
            </w:pPr>
            <w:r>
              <w:t>28 декабря 2013 года</w:t>
            </w:r>
          </w:p>
        </w:tc>
        <w:tc>
          <w:tcPr>
            <w:tcW w:w="5103" w:type="dxa"/>
          </w:tcPr>
          <w:p w:rsidR="00D458C3" w:rsidRDefault="00D458C3" w:rsidP="00D315A8">
            <w:pPr>
              <w:pStyle w:val="ConsPlusNormal"/>
              <w:jc w:val="right"/>
            </w:pPr>
            <w:r>
              <w:t>N 426-ФЗ</w:t>
            </w:r>
          </w:p>
        </w:tc>
      </w:tr>
    </w:tbl>
    <w:p w:rsidR="00D458C3" w:rsidRDefault="00D458C3" w:rsidP="00D458C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458C3" w:rsidRDefault="00D458C3" w:rsidP="00D458C3">
      <w:pPr>
        <w:pStyle w:val="ConsPlusNormal"/>
        <w:jc w:val="center"/>
      </w:pPr>
    </w:p>
    <w:p w:rsidR="00D458C3" w:rsidRDefault="00D458C3" w:rsidP="00D458C3">
      <w:pPr>
        <w:pStyle w:val="ConsPlusTitle"/>
        <w:jc w:val="center"/>
      </w:pPr>
      <w:r>
        <w:t>РОССИЙСКАЯ ФЕДЕРАЦИЯ</w:t>
      </w:r>
    </w:p>
    <w:p w:rsidR="00D458C3" w:rsidRDefault="00D458C3" w:rsidP="00D458C3">
      <w:pPr>
        <w:pStyle w:val="ConsPlusTitle"/>
        <w:jc w:val="center"/>
      </w:pPr>
    </w:p>
    <w:p w:rsidR="00D458C3" w:rsidRDefault="00D458C3" w:rsidP="00D458C3">
      <w:pPr>
        <w:pStyle w:val="ConsPlusTitle"/>
        <w:jc w:val="center"/>
      </w:pPr>
      <w:r>
        <w:t>ФЕДЕРАЛЬНЫЙ ЗАКОН</w:t>
      </w:r>
    </w:p>
    <w:p w:rsidR="00D458C3" w:rsidRDefault="00D458C3" w:rsidP="00D458C3">
      <w:pPr>
        <w:pStyle w:val="ConsPlusTitle"/>
        <w:jc w:val="center"/>
      </w:pPr>
    </w:p>
    <w:p w:rsidR="00D458C3" w:rsidRDefault="00D458C3" w:rsidP="00D458C3">
      <w:pPr>
        <w:pStyle w:val="ConsPlusTitle"/>
        <w:jc w:val="center"/>
      </w:pPr>
      <w:r>
        <w:t>О СПЕЦИАЛЬНОЙ ОЦЕНКЕ УСЛОВИЙ ТРУДА</w:t>
      </w:r>
    </w:p>
    <w:p w:rsidR="00D458C3" w:rsidRDefault="00D458C3" w:rsidP="00D458C3">
      <w:pPr>
        <w:pStyle w:val="ConsPlusNormal"/>
        <w:jc w:val="center"/>
      </w:pPr>
    </w:p>
    <w:p w:rsidR="00D458C3" w:rsidRDefault="00D458C3" w:rsidP="00D458C3">
      <w:pPr>
        <w:pStyle w:val="ConsPlusNormal"/>
        <w:jc w:val="right"/>
      </w:pPr>
      <w:proofErr w:type="gramStart"/>
      <w:r>
        <w:t>Принят</w:t>
      </w:r>
      <w:proofErr w:type="gramEnd"/>
    </w:p>
    <w:p w:rsidR="00D458C3" w:rsidRDefault="00D458C3" w:rsidP="00D458C3">
      <w:pPr>
        <w:pStyle w:val="ConsPlusNormal"/>
        <w:jc w:val="right"/>
      </w:pPr>
      <w:r>
        <w:t>Государственной Думой</w:t>
      </w:r>
    </w:p>
    <w:p w:rsidR="00D458C3" w:rsidRDefault="00D458C3" w:rsidP="00D458C3">
      <w:pPr>
        <w:pStyle w:val="ConsPlusNormal"/>
        <w:jc w:val="right"/>
      </w:pPr>
      <w:r>
        <w:t>23 декабря 2013 года</w:t>
      </w:r>
    </w:p>
    <w:p w:rsidR="00D458C3" w:rsidRDefault="00D458C3" w:rsidP="00D458C3">
      <w:pPr>
        <w:pStyle w:val="ConsPlusNormal"/>
        <w:jc w:val="right"/>
      </w:pPr>
    </w:p>
    <w:p w:rsidR="00D458C3" w:rsidRDefault="00D458C3" w:rsidP="00D458C3">
      <w:pPr>
        <w:pStyle w:val="ConsPlusNormal"/>
        <w:jc w:val="right"/>
      </w:pPr>
      <w:r>
        <w:t>Одобрен</w:t>
      </w:r>
    </w:p>
    <w:p w:rsidR="00D458C3" w:rsidRDefault="00D458C3" w:rsidP="00D458C3">
      <w:pPr>
        <w:pStyle w:val="ConsPlusNormal"/>
        <w:jc w:val="right"/>
      </w:pPr>
      <w:r>
        <w:t>Советом Федерации</w:t>
      </w:r>
    </w:p>
    <w:p w:rsidR="00D458C3" w:rsidRDefault="00D458C3" w:rsidP="00D458C3">
      <w:pPr>
        <w:pStyle w:val="ConsPlusNormal"/>
        <w:jc w:val="right"/>
      </w:pPr>
      <w:r>
        <w:t>25 декабря 2013 года</w:t>
      </w:r>
    </w:p>
    <w:p w:rsidR="00D458C3" w:rsidRDefault="00D458C3" w:rsidP="00D458C3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7"/>
      </w:tblGrid>
      <w:tr w:rsidR="00D458C3" w:rsidTr="00D315A8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D458C3" w:rsidRDefault="00D458C3" w:rsidP="00D315A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D458C3" w:rsidRDefault="00D458C3" w:rsidP="00D315A8">
            <w:pPr>
              <w:pStyle w:val="ConsPlusNormal"/>
              <w:jc w:val="center"/>
              <w:rPr>
                <w:color w:val="392C69"/>
              </w:rPr>
            </w:pPr>
            <w:proofErr w:type="gramStart"/>
            <w:r>
              <w:rPr>
                <w:color w:val="392C69"/>
              </w:rPr>
              <w:t>(в ред. Федеральных законов от 23.06.2014 N 160-ФЗ,</w:t>
            </w:r>
            <w:proofErr w:type="gramEnd"/>
          </w:p>
          <w:p w:rsidR="00D458C3" w:rsidRDefault="00D458C3" w:rsidP="00D315A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13.07.2015 N 216-ФЗ, от 01.05.2016 N 136-ФЗ, от 19.07.2018 N 208-ФЗ,</w:t>
            </w:r>
          </w:p>
          <w:p w:rsidR="00D458C3" w:rsidRDefault="00D458C3" w:rsidP="00D315A8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27.12.2018 N 553-ФЗ)</w:t>
            </w:r>
          </w:p>
        </w:tc>
      </w:tr>
    </w:tbl>
    <w:p w:rsidR="00D458C3" w:rsidRDefault="00D458C3" w:rsidP="00D458C3">
      <w:pPr>
        <w:pStyle w:val="ConsPlusNormal"/>
        <w:ind w:firstLine="540"/>
        <w:jc w:val="both"/>
      </w:pPr>
    </w:p>
    <w:p w:rsidR="00D458C3" w:rsidRDefault="00D458C3" w:rsidP="00D458C3">
      <w:pPr>
        <w:pStyle w:val="ConsPlusTitle"/>
        <w:jc w:val="center"/>
        <w:outlineLvl w:val="0"/>
      </w:pPr>
      <w:r>
        <w:t>Глава 1. ОБЩИЕ ПОЛОЖЕНИЯ</w:t>
      </w:r>
    </w:p>
    <w:p w:rsidR="00D458C3" w:rsidRDefault="00D458C3" w:rsidP="00D458C3">
      <w:pPr>
        <w:pStyle w:val="ConsPlusNormal"/>
        <w:ind w:firstLine="540"/>
        <w:jc w:val="both"/>
      </w:pPr>
    </w:p>
    <w:p w:rsidR="00D458C3" w:rsidRDefault="00D458C3" w:rsidP="00D458C3">
      <w:pPr>
        <w:pStyle w:val="ConsPlusTitle"/>
        <w:ind w:firstLine="540"/>
        <w:jc w:val="both"/>
        <w:outlineLvl w:val="1"/>
      </w:pPr>
      <w:r>
        <w:t>Статья 1. Предмет регулирования настоящего Федерального закона</w:t>
      </w:r>
    </w:p>
    <w:p w:rsidR="00D458C3" w:rsidRDefault="00D458C3" w:rsidP="00D458C3">
      <w:pPr>
        <w:pStyle w:val="ConsPlusNormal"/>
        <w:ind w:firstLine="540"/>
        <w:jc w:val="both"/>
      </w:pPr>
    </w:p>
    <w:p w:rsidR="00D458C3" w:rsidRDefault="00D458C3" w:rsidP="00D458C3">
      <w:pPr>
        <w:pStyle w:val="ConsPlusNormal"/>
        <w:ind w:firstLine="540"/>
        <w:jc w:val="both"/>
      </w:pPr>
      <w:r>
        <w:t>1. Предметом регулирования настоящего Федерального закона являются отношения, возникающие в связи с проведением специальной оценки условий труда, а также с реализацией обязанности работодателя по обеспечению безопасности работников в процессе их трудовой деятельности и прав работников на рабочие места, соответствующие государственным нормативным требованиям охраны труда.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  <w:r>
        <w:t>2. Настоящий Федеральный закон устанавливает правовые и организационные основы и порядок проведения специальной оценки условий труда, определяет правовое положение, права, обязанности и ответственность участников специальной оценки условий труда.</w:t>
      </w:r>
    </w:p>
    <w:p w:rsidR="00D458C3" w:rsidRDefault="00D458C3" w:rsidP="00D458C3">
      <w:pPr>
        <w:pStyle w:val="ConsPlusNormal"/>
        <w:ind w:firstLine="540"/>
        <w:jc w:val="both"/>
      </w:pPr>
    </w:p>
    <w:p w:rsidR="00D458C3" w:rsidRDefault="00D458C3" w:rsidP="00D458C3">
      <w:pPr>
        <w:pStyle w:val="ConsPlusNormal"/>
        <w:ind w:firstLine="540"/>
        <w:jc w:val="both"/>
      </w:pPr>
    </w:p>
    <w:p w:rsidR="00D458C3" w:rsidRDefault="00D458C3" w:rsidP="00D458C3">
      <w:pPr>
        <w:pStyle w:val="ConsPlusTitle"/>
        <w:ind w:firstLine="540"/>
        <w:jc w:val="both"/>
        <w:outlineLvl w:val="1"/>
      </w:pPr>
      <w:r>
        <w:t>Статья 3. Специальная оценка условий труда</w:t>
      </w:r>
    </w:p>
    <w:p w:rsidR="00D458C3" w:rsidRDefault="00D458C3" w:rsidP="00D458C3">
      <w:pPr>
        <w:pStyle w:val="ConsPlusNormal"/>
        <w:ind w:firstLine="540"/>
        <w:jc w:val="both"/>
      </w:pPr>
    </w:p>
    <w:p w:rsidR="00D458C3" w:rsidRDefault="00D458C3" w:rsidP="00D458C3">
      <w:pPr>
        <w:pStyle w:val="ConsPlusNormal"/>
        <w:ind w:firstLine="540"/>
        <w:jc w:val="both"/>
      </w:pPr>
      <w:r>
        <w:t xml:space="preserve">1. </w:t>
      </w:r>
      <w:proofErr w:type="gramStart"/>
      <w:r>
        <w:t>Специальная оценка условий труда является единым комплексом последовательно осуществляемых мероприятий по идентификации вредных и (или) опасных факторов производственной среды и трудового процесса (далее также - вредные и (или) опасные производственные факторы) и оценке уровня их воздействия на работника с учетом отклонения их фактических значений от установленных уполномоченным Правительством Российской Федерации федеральным органом исполнительной власти нормативов (гигиенических нормативов) условий труда и применения</w:t>
      </w:r>
      <w:proofErr w:type="gramEnd"/>
      <w:r>
        <w:t xml:space="preserve"> средств индивидуальной и коллективной защиты работников.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  <w:r>
        <w:t xml:space="preserve">2. По результатам проведения специальной оценки условий труда устанавливаются </w:t>
      </w:r>
      <w:hyperlink w:anchor="Par232" w:tooltip="1. Условия труда по степени вредности и (или) опасности подразделяются на четыре класса - оптимальные, допустимые, вредные и опасные условия труда." w:history="1">
        <w:r>
          <w:rPr>
            <w:color w:val="0000FF"/>
          </w:rPr>
          <w:t>классы</w:t>
        </w:r>
      </w:hyperlink>
      <w:r>
        <w:t xml:space="preserve"> (подклассы) условий труда на рабочих местах.</w:t>
      </w:r>
    </w:p>
    <w:p w:rsidR="00D458C3" w:rsidRDefault="00D458C3" w:rsidP="00D458C3">
      <w:pPr>
        <w:pStyle w:val="ConsPlusTitle"/>
        <w:ind w:firstLine="540"/>
        <w:jc w:val="both"/>
        <w:outlineLvl w:val="1"/>
      </w:pPr>
      <w:r>
        <w:lastRenderedPageBreak/>
        <w:t>Статья 5. Права и обязанности работника в связи с проведением специальной оценки условий труда</w:t>
      </w:r>
    </w:p>
    <w:p w:rsidR="00D458C3" w:rsidRDefault="00D458C3" w:rsidP="00D458C3">
      <w:pPr>
        <w:pStyle w:val="ConsPlusNormal"/>
        <w:ind w:firstLine="540"/>
        <w:jc w:val="both"/>
      </w:pPr>
    </w:p>
    <w:p w:rsidR="00D458C3" w:rsidRDefault="00D458C3" w:rsidP="00D458C3">
      <w:pPr>
        <w:pStyle w:val="ConsPlusNormal"/>
        <w:ind w:firstLine="540"/>
        <w:jc w:val="both"/>
      </w:pPr>
      <w:r>
        <w:t>1. Работник вправе: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  <w:r>
        <w:t>1) присутствовать при проведении специальной оценки условий труда на его рабочем месте;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  <w:proofErr w:type="gramStart"/>
      <w:r>
        <w:t>2) обращаться к работодателю, его представителю, организации, проводящей специальную оценку условий труда, эксперту организации, проводящей специальную оценку условий труда (далее также - эксперт), с предложениями по осуществлению на его рабочем месте идентификации потенциально вредных и (или) опасных производственных факторов и за получением разъяснений по вопросам проведения специальной оценки условий труда на его рабочем месте;</w:t>
      </w:r>
      <w:proofErr w:type="gramEnd"/>
    </w:p>
    <w:p w:rsidR="00D458C3" w:rsidRDefault="00D458C3" w:rsidP="00D458C3">
      <w:pPr>
        <w:pStyle w:val="ConsPlusNormal"/>
        <w:jc w:val="both"/>
      </w:pPr>
      <w:r>
        <w:t>(в ред. Федерального закона от 01.05.2016 N 136-ФЗ)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  <w:r>
        <w:t xml:space="preserve">3) обжаловать результаты проведения специальной оценки условий труда на его рабочем месте в соответствии со </w:t>
      </w:r>
      <w:hyperlink w:anchor="Par428" w:tooltip="Статья 26. Рассмотрение разногласий по вопросам проведения специальной оценки условий труда" w:history="1">
        <w:r>
          <w:rPr>
            <w:color w:val="0000FF"/>
          </w:rPr>
          <w:t>статьей 26</w:t>
        </w:r>
      </w:hyperlink>
      <w:r>
        <w:t xml:space="preserve"> настоящего Федерального закона.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  <w:r>
        <w:t>2. Работник обязан ознакомиться с результатами проведенной на его рабочем месте специальной оценки условий труда.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</w:p>
    <w:p w:rsidR="00D458C3" w:rsidRDefault="00D458C3" w:rsidP="00D458C3">
      <w:pPr>
        <w:pStyle w:val="ConsPlusTitle"/>
        <w:ind w:firstLine="540"/>
        <w:jc w:val="both"/>
        <w:outlineLvl w:val="1"/>
      </w:pPr>
      <w:r>
        <w:t xml:space="preserve">Статья 7. Применение </w:t>
      </w:r>
      <w:proofErr w:type="gramStart"/>
      <w:r>
        <w:t>результатов проведения специальной оценки условий труда</w:t>
      </w:r>
      <w:proofErr w:type="gramEnd"/>
    </w:p>
    <w:p w:rsidR="00D458C3" w:rsidRDefault="00D458C3" w:rsidP="00D458C3">
      <w:pPr>
        <w:pStyle w:val="ConsPlusNormal"/>
        <w:ind w:firstLine="540"/>
        <w:jc w:val="both"/>
      </w:pPr>
    </w:p>
    <w:p w:rsidR="00D458C3" w:rsidRDefault="00D458C3" w:rsidP="00D458C3">
      <w:pPr>
        <w:pStyle w:val="ConsPlusNormal"/>
        <w:ind w:firstLine="540"/>
        <w:jc w:val="both"/>
      </w:pPr>
      <w:r>
        <w:t xml:space="preserve">Результаты проведения специальной оценки условий труда могут применяться </w:t>
      </w:r>
      <w:proofErr w:type="gramStart"/>
      <w:r>
        <w:t>для</w:t>
      </w:r>
      <w:proofErr w:type="gramEnd"/>
      <w:r>
        <w:t>: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  <w:r>
        <w:t>1) разработки и реализации мероприятий, направленных на улучшение условий труда работников;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  <w:r>
        <w:t>2) информирования работников об условиях труда на рабочих местах, о существующем риске повреждения их здоровья, о мерах по защите от воздействия вредных и (или) опасных производственных факторов и о полагающихся работникам, занятым на работах с вредными и (или) опасными условиями труда, гарантиях и компенсациях;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  <w:r>
        <w:t>3) обеспечения работников средствами индивидуальной защиты, а также оснащения рабочих мест средствами коллективной защиты;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  <w:r>
        <w:t xml:space="preserve">4) осуществления </w:t>
      </w:r>
      <w:proofErr w:type="gramStart"/>
      <w:r>
        <w:t>контроля за</w:t>
      </w:r>
      <w:proofErr w:type="gramEnd"/>
      <w:r>
        <w:t xml:space="preserve"> состоянием условий труда на рабочих местах;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  <w:r>
        <w:t>5) организации в случаях, установленных законодательством Российской Федерации, обязательных предварительных (при поступлении на работу) и периодических (в течение трудовой деятельности) медицинских осмотров работников;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  <w:r>
        <w:t>6) установления работникам предусмотренных Трудовым кодексом Российской Федерации гарантий и компенсаций;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  <w:r>
        <w:t>7) установления дополнительного тарифа страховых взносов в Пенсионный фонд Российской Федерации с учетом класса (подкласса) условий труда на рабочем месте;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  <w:r>
        <w:t>8) расчета скидок (надбавок) к страховому тарифу на обязательное социальное страхование от несчастных случаев на производстве и профессиональных заболеваний;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  <w:r>
        <w:lastRenderedPageBreak/>
        <w:t>9) обоснования финансирования мероприятий по улучшению условий и охраны труда, в том числе за счет средств на осуществление обязательного социального страхования от несчастных случаев на производстве и профессиональных заболеваний;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  <w:r>
        <w:t>10) подготовки статистической отчетности об условиях труда;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  <w:r>
        <w:t>11) решения вопроса о связи возникших у работников заболеваний с воздействием на работников на их рабочих местах вредных и (или) опасных производственных факторов, а также расследования несчастных случаев на производстве и профессиональных заболеваний;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  <w:r>
        <w:t>12) рассмотрения и урегулирования разногласий, связанных с обеспечением безопасных условий труда, между работниками и работодателем и (или) их представителями;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  <w:r>
        <w:t>13) определения в случаях, установленных федеральными законами и иными нормативными правовыми актами Российской Федерации, и с учетом государственных нормативных требований охраны труда видов санитарно-бытового обслуживания и медицинского обеспечения работников, их объема и условий их предоставления;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  <w:r>
        <w:t>14) принятия решения об установлении предусмотренных трудовым законодательством ограничений для отдельных категорий работников;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  <w:r>
        <w:t>15) оценки уровней профессиональных рисков;</w:t>
      </w:r>
    </w:p>
    <w:p w:rsidR="004C7561" w:rsidRDefault="00D458C3" w:rsidP="00D458C3">
      <w:r>
        <w:t>16) иных целей, предусмотренных федеральными законами и иными нормативными</w:t>
      </w:r>
    </w:p>
    <w:p w:rsidR="00D458C3" w:rsidRDefault="00D458C3" w:rsidP="00D458C3"/>
    <w:p w:rsidR="00D458C3" w:rsidRDefault="00D458C3" w:rsidP="00D458C3">
      <w:pPr>
        <w:pStyle w:val="ConsPlusTitle"/>
        <w:ind w:firstLine="540"/>
        <w:jc w:val="both"/>
        <w:outlineLvl w:val="1"/>
      </w:pPr>
      <w:r>
        <w:t>Статья 8. Организация проведения специальной оценки условий труда</w:t>
      </w:r>
    </w:p>
    <w:p w:rsidR="00D458C3" w:rsidRDefault="00D458C3" w:rsidP="00D458C3">
      <w:pPr>
        <w:pStyle w:val="ConsPlusNormal"/>
        <w:ind w:firstLine="540"/>
        <w:jc w:val="both"/>
      </w:pPr>
    </w:p>
    <w:p w:rsidR="00D458C3" w:rsidRDefault="00D458C3" w:rsidP="00D458C3">
      <w:pPr>
        <w:pStyle w:val="ConsPlusNormal"/>
        <w:ind w:firstLine="540"/>
        <w:jc w:val="both"/>
      </w:pPr>
      <w:r>
        <w:t>1. Обязанности по организации и финансированию проведения специальной оценки условий труда возлагаются на работодателя.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  <w:bookmarkStart w:id="0" w:name="Par109"/>
      <w:bookmarkEnd w:id="0"/>
      <w:r>
        <w:t xml:space="preserve">2. Специальная оценка условий труда проводится совместно работодателем и организацией или организациями, соответствующими требованиям </w:t>
      </w:r>
      <w:hyperlink w:anchor="Par342" w:tooltip="Статья 19. Организация, проводящая специальную оценку условий труда" w:history="1">
        <w:r>
          <w:rPr>
            <w:color w:val="0000FF"/>
          </w:rPr>
          <w:t>статьи 19</w:t>
        </w:r>
      </w:hyperlink>
      <w:r>
        <w:t xml:space="preserve"> настоящего Федерального закона и привлекаемыми работодателем на основании гражданско-правового договора.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  <w:bookmarkStart w:id="1" w:name="Par110"/>
      <w:bookmarkEnd w:id="1"/>
      <w:r>
        <w:t xml:space="preserve">3. </w:t>
      </w:r>
      <w:proofErr w:type="gramStart"/>
      <w:r>
        <w:t>Специальная оценка условий труда проводится в соответствии с методикой ее проведения, утверждаемой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труда, с учетом мнения Российской трехсторонней комиссии по регулированию социально-трудовых отношений.</w:t>
      </w:r>
      <w:proofErr w:type="gramEnd"/>
    </w:p>
    <w:p w:rsidR="00D458C3" w:rsidRDefault="00D458C3" w:rsidP="00D458C3">
      <w:pPr>
        <w:pStyle w:val="ConsPlusNormal"/>
        <w:spacing w:before="240"/>
        <w:ind w:firstLine="540"/>
        <w:jc w:val="both"/>
      </w:pPr>
      <w:r>
        <w:t>4. Специальная оценка условий труда на рабочем месте проводится не реже чем один раз в пять лет, если иное не установлено настоящим Федеральным законом. Указанный срок исчисляется со дня утверждения отчета о проведении специальной оценки условий труда.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  <w:r>
        <w:t>5. В случае проведения специальной оценки условий труда в отношении условий труда работников, допущенных к сведениям, отнесенным к государственной или иной охраняемой законом тайне, ее проведение осуществляется с учетом требований законодательства Российской Федерации о государственной и об иной охраняемой законом тайне.</w:t>
      </w:r>
    </w:p>
    <w:p w:rsidR="00D458C3" w:rsidRDefault="00D458C3" w:rsidP="00D458C3">
      <w:pPr>
        <w:pStyle w:val="ConsPlusTitle"/>
        <w:ind w:firstLine="540"/>
        <w:jc w:val="both"/>
        <w:outlineLvl w:val="1"/>
      </w:pPr>
      <w:r>
        <w:lastRenderedPageBreak/>
        <w:t>Статья 14. Классификация условий труда</w:t>
      </w:r>
    </w:p>
    <w:p w:rsidR="00D458C3" w:rsidRDefault="00D458C3" w:rsidP="00D458C3">
      <w:pPr>
        <w:pStyle w:val="ConsPlusNormal"/>
        <w:ind w:firstLine="540"/>
        <w:jc w:val="both"/>
      </w:pPr>
    </w:p>
    <w:p w:rsidR="00D458C3" w:rsidRDefault="00D458C3" w:rsidP="00D458C3">
      <w:pPr>
        <w:pStyle w:val="ConsPlusNormal"/>
        <w:ind w:firstLine="540"/>
        <w:jc w:val="both"/>
      </w:pPr>
      <w:bookmarkStart w:id="2" w:name="Par232"/>
      <w:bookmarkEnd w:id="2"/>
      <w:r>
        <w:t>1. Условия труда по степени вредности и (или) опасности подразделяются на четыре класса - оптимальные, допустимые, вредные и опасные условия труда.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  <w:r>
        <w:t xml:space="preserve">2. Оптимальными условиями труда (1 класс) являются условия труда, при которых воздействие на работника вредных и (или) опасных производственных факторов отсутствует или </w:t>
      </w:r>
      <w:proofErr w:type="gramStart"/>
      <w:r>
        <w:t>уровни</w:t>
      </w:r>
      <w:proofErr w:type="gramEnd"/>
      <w:r>
        <w:t xml:space="preserve"> воздействия которых не превышают уровни, установленные нормативами (гигиеническими нормативами) условий труда и принятые в качестве безопасных для человека, и создаются предпосылки для поддержания высокого уровня работоспособности работника.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  <w:r>
        <w:t xml:space="preserve">3. Допустимыми условиями труда (2 класс) являются условия труда, при которых на работника воздействуют вредные и (или) опасные производственные факторы, </w:t>
      </w:r>
      <w:proofErr w:type="gramStart"/>
      <w:r>
        <w:t>уровни</w:t>
      </w:r>
      <w:proofErr w:type="gramEnd"/>
      <w:r>
        <w:t xml:space="preserve"> воздействия которых не превышают уровни, установленные нормативами (гигиеническими нормативами) условий труда, а измененное функциональное состояние организма работника восстанавливается во время регламентированного отдыха или к началу следующего рабочего дня (смены).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  <w:r>
        <w:t>4. Вредными условиями труда (3 класс) являются условия труда, при которых уровни воздействия вредных и (или) опасных производственных факторов превышают уровни, установленные нормативами (гигиеническими нормативами) условий труда, в том числе: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  <w:r>
        <w:t xml:space="preserve">1) подкласс 3.1 (вредные условия труда 1 степени) - условия труда, при которых на работника воздействуют вредные и (или) опасные производственные факторы, после </w:t>
      </w:r>
      <w:proofErr w:type="gramStart"/>
      <w:r>
        <w:t>воздействия</w:t>
      </w:r>
      <w:proofErr w:type="gramEnd"/>
      <w:r>
        <w:t xml:space="preserve"> которых измененное функциональное состояние организма работника восстанавливается, как правило, при более длительном, чем до начала следующего рабочего дня (смены), прекращении воздействия данных факторов, и увеличивается риск повреждения здоровья;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  <w:r>
        <w:t xml:space="preserve">2) подкласс 3.2 (вредные условия труда 2 степени) - условия труда, при которых на работника воздействуют вредные и (или) опасные производственные факторы, </w:t>
      </w:r>
      <w:proofErr w:type="gramStart"/>
      <w:r>
        <w:t>уровни</w:t>
      </w:r>
      <w:proofErr w:type="gramEnd"/>
      <w:r>
        <w:t xml:space="preserve"> воздействия которых способны вызвать стойкие функциональные изменения в организме работника, приводящие к появлению и развитию начальных форм профессиональных заболеваний или профессиональных заболеваний легкой степени тяжести (без потери профессиональной трудоспособности), возникающих после продолжительной экспозиции (пятнадцать и более лет);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  <w:r>
        <w:t xml:space="preserve">3) подкласс 3.3 (вредные условия труда 3 степени) - условия труда, при которых на работника воздействуют вредные и (или) опасные производственные факторы, </w:t>
      </w:r>
      <w:proofErr w:type="gramStart"/>
      <w:r>
        <w:t>уровни</w:t>
      </w:r>
      <w:proofErr w:type="gramEnd"/>
      <w:r>
        <w:t xml:space="preserve"> воздействия которых способны вызвать стойкие функциональные изменения в организме работника, приводящие к появлению и развитию профессиональных заболеваний легкой и средней степени тяжести (с потерей профессиональной трудоспособности) в период трудовой деятельности;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  <w:r>
        <w:t xml:space="preserve">4) подкласс 3.4 (вредные условия труда 4 степени) - условия труда, при которых на работника воздействуют вредные и (или) опасные производственные факторы, </w:t>
      </w:r>
      <w:proofErr w:type="gramStart"/>
      <w:r>
        <w:t>уровни</w:t>
      </w:r>
      <w:proofErr w:type="gramEnd"/>
      <w:r>
        <w:t xml:space="preserve"> воздействия которых способны привести к появлению и развитию тяжелых форм профессиональных заболеваний (с потерей общей трудоспособности) в период трудовой деятельности.</w:t>
      </w:r>
    </w:p>
    <w:p w:rsidR="00D458C3" w:rsidRDefault="00D458C3" w:rsidP="00D458C3">
      <w:pPr>
        <w:pStyle w:val="ConsPlusNormal"/>
        <w:spacing w:before="240"/>
        <w:ind w:firstLine="540"/>
        <w:jc w:val="both"/>
      </w:pPr>
      <w:r>
        <w:t xml:space="preserve">5. Опасными условиями труда (4 класс) являются условия труда, при которых на работника воздействуют вредные и (или) опасные производственные факторы, </w:t>
      </w:r>
      <w:proofErr w:type="gramStart"/>
      <w:r>
        <w:t>уровни</w:t>
      </w:r>
      <w:proofErr w:type="gramEnd"/>
      <w:r>
        <w:t xml:space="preserve"> </w:t>
      </w:r>
      <w:r>
        <w:lastRenderedPageBreak/>
        <w:t>воздействия которых в течение всего рабочего дня (смены) или его части способны создать угрозу жизни работника, а последствия воздействия данных факторов обусловливают высокий риск развития острого профессионального заболевания в период трудовой деятельности.</w:t>
      </w:r>
    </w:p>
    <w:p w:rsidR="00D458C3" w:rsidRDefault="00D458C3" w:rsidP="00D458C3"/>
    <w:p w:rsidR="00D458C3" w:rsidRDefault="00D458C3" w:rsidP="00D458C3">
      <w:pPr>
        <w:pStyle w:val="ConsPlusNormal"/>
        <w:spacing w:before="240"/>
        <w:ind w:firstLine="540"/>
        <w:jc w:val="both"/>
      </w:pPr>
      <w:r>
        <w:t xml:space="preserve">5. Работодатель организует ознакомление работников с результатами проведения специальной оценки условий труда на их рабочих местах под роспись в срок не </w:t>
      </w:r>
      <w:proofErr w:type="gramStart"/>
      <w:r>
        <w:t>позднее</w:t>
      </w:r>
      <w:proofErr w:type="gramEnd"/>
      <w:r>
        <w:t xml:space="preserve"> чем тридцать календарных дней со дня утверждения отчета о проведении специальной оценки условий труда. В указанный срок не включаются периоды временной нетрудоспособности работника, нахождения его в отпуске или командировке, периоды </w:t>
      </w:r>
      <w:proofErr w:type="spellStart"/>
      <w:r>
        <w:t>междувахтового</w:t>
      </w:r>
      <w:proofErr w:type="spellEnd"/>
      <w:r>
        <w:t xml:space="preserve"> отдыха.</w:t>
      </w:r>
    </w:p>
    <w:p w:rsidR="00D458C3" w:rsidRDefault="00D458C3" w:rsidP="00D458C3"/>
    <w:p w:rsidR="00D458C3" w:rsidRDefault="00D458C3" w:rsidP="00D458C3">
      <w:pPr>
        <w:pStyle w:val="ConsPlusTitle"/>
        <w:ind w:firstLine="540"/>
        <w:jc w:val="both"/>
        <w:outlineLvl w:val="1"/>
      </w:pPr>
      <w:r>
        <w:t xml:space="preserve">Статья 18. Федеральная государственная информационная система </w:t>
      </w:r>
      <w:proofErr w:type="gramStart"/>
      <w:r>
        <w:t>учета результатов проведения специальной оценки условий труда</w:t>
      </w:r>
      <w:proofErr w:type="gramEnd"/>
    </w:p>
    <w:p w:rsidR="00D458C3" w:rsidRDefault="00D458C3" w:rsidP="00D458C3">
      <w:pPr>
        <w:pStyle w:val="ConsPlusNormal"/>
        <w:ind w:firstLine="540"/>
        <w:jc w:val="both"/>
      </w:pPr>
    </w:p>
    <w:p w:rsidR="00D458C3" w:rsidRDefault="00D458C3" w:rsidP="00D458C3">
      <w:pPr>
        <w:pStyle w:val="ConsPlusNormal"/>
        <w:ind w:firstLine="540"/>
        <w:jc w:val="both"/>
      </w:pPr>
      <w:bookmarkStart w:id="3" w:name="Par297"/>
      <w:bookmarkEnd w:id="3"/>
      <w:r>
        <w:t xml:space="preserve">1. </w:t>
      </w:r>
      <w:proofErr w:type="gramStart"/>
      <w:r>
        <w:t>Результаты проведения специальной оценки условий труда, в том числе в отношении рабочих мест, условия труда на которых декларируются как соответствующие государственным нормативным требованиям охраны труда, подлежат передаче в Федеральную государственную информационную систему учета результатов проведения специальной оценки условий труда (далее - информационная система учета), за исключением сведений, составляющих государственную или иную охраняемую законом тайну, с учетом требований законодательства Российской Федерации о</w:t>
      </w:r>
      <w:proofErr w:type="gramEnd"/>
      <w:r>
        <w:t xml:space="preserve"> персональных данных. Обязанность по передаче </w:t>
      </w:r>
      <w:proofErr w:type="gramStart"/>
      <w:r>
        <w:t>результатов проведения специальной оценки условий труда</w:t>
      </w:r>
      <w:proofErr w:type="gramEnd"/>
      <w:r>
        <w:t xml:space="preserve"> возлагается на организацию, проводящую специальную оценку условий труда.</w:t>
      </w:r>
    </w:p>
    <w:p w:rsidR="00D458C3" w:rsidRDefault="00D458C3" w:rsidP="00D458C3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>асть 1 в ред. Федерального закона от 01.05.2016 N 136-ФЗ)</w:t>
      </w:r>
    </w:p>
    <w:p w:rsidR="00D458C3" w:rsidRDefault="00D458C3" w:rsidP="00D458C3"/>
    <w:p w:rsidR="00D458C3" w:rsidRDefault="00D458C3" w:rsidP="00D458C3">
      <w:pPr>
        <w:pStyle w:val="ConsPlusTitle"/>
        <w:jc w:val="center"/>
        <w:outlineLvl w:val="0"/>
      </w:pPr>
      <w:r>
        <w:t>Глава 4. ЗАКЛЮЧИТЕЛЬНЫЕ ПОЛОЖЕНИЯ</w:t>
      </w:r>
    </w:p>
    <w:p w:rsidR="00D458C3" w:rsidRDefault="00D458C3" w:rsidP="00D458C3">
      <w:pPr>
        <w:pStyle w:val="ConsPlusNormal"/>
        <w:ind w:firstLine="540"/>
        <w:jc w:val="both"/>
      </w:pPr>
    </w:p>
    <w:p w:rsidR="00D458C3" w:rsidRDefault="00D458C3" w:rsidP="00D458C3">
      <w:pPr>
        <w:pStyle w:val="ConsPlusTitle"/>
        <w:ind w:firstLine="540"/>
        <w:jc w:val="both"/>
        <w:outlineLvl w:val="1"/>
      </w:pPr>
      <w:r>
        <w:t xml:space="preserve">Статья 25. Государственный контроль (надзор) и профсоюзный </w:t>
      </w:r>
      <w:proofErr w:type="gramStart"/>
      <w:r>
        <w:t>контроль за</w:t>
      </w:r>
      <w:proofErr w:type="gramEnd"/>
      <w:r>
        <w:t xml:space="preserve"> соблюдением требований настоящего Федерального закона</w:t>
      </w:r>
    </w:p>
    <w:p w:rsidR="00D458C3" w:rsidRDefault="00D458C3" w:rsidP="00D458C3">
      <w:pPr>
        <w:pStyle w:val="ConsPlusNormal"/>
        <w:ind w:firstLine="540"/>
        <w:jc w:val="both"/>
      </w:pPr>
    </w:p>
    <w:p w:rsidR="00D458C3" w:rsidRDefault="00D458C3" w:rsidP="00D458C3">
      <w:pPr>
        <w:pStyle w:val="ConsPlusNormal"/>
        <w:ind w:firstLine="540"/>
        <w:jc w:val="both"/>
      </w:pPr>
      <w:r>
        <w:t xml:space="preserve">1. </w:t>
      </w:r>
      <w:proofErr w:type="gramStart"/>
      <w:r>
        <w:t>Государственный контроль (надзор) за соблюдением требований настоящего Федерального закона осуществляется федеральным органом исполнительной власти, уполномоченным на проведение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и его территориальными органами в соответствии с Трудовым кодексом Российской Федерации, другими федеральными законами и иными нормативными правовыми актами Российской Федерации.</w:t>
      </w:r>
      <w:proofErr w:type="gramEnd"/>
    </w:p>
    <w:p w:rsidR="00D458C3" w:rsidRDefault="00D458C3" w:rsidP="00D458C3">
      <w:pPr>
        <w:pStyle w:val="ConsPlusNormal"/>
        <w:spacing w:before="240"/>
        <w:ind w:firstLine="540"/>
        <w:jc w:val="both"/>
      </w:pPr>
      <w:r>
        <w:t xml:space="preserve">2. Профсоюзный </w:t>
      </w:r>
      <w:proofErr w:type="gramStart"/>
      <w:r>
        <w:t>контроль за</w:t>
      </w:r>
      <w:proofErr w:type="gramEnd"/>
      <w:r>
        <w:t xml:space="preserve"> соблюдением требований настоящего Федерального закона осуществляется инспекциями труда соответствующих профессиональных союзов в порядке, установленном трудовым законодательством и законодательством Российской Федерации о профессиональных союзах, их правах и гарантиях деятельности.</w:t>
      </w:r>
    </w:p>
    <w:p w:rsidR="00D458C3" w:rsidRDefault="00D458C3" w:rsidP="00D458C3"/>
    <w:sectPr w:rsidR="00D458C3" w:rsidSect="004C7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58C3"/>
    <w:rsid w:val="001B3EFA"/>
    <w:rsid w:val="0029583B"/>
    <w:rsid w:val="002961E4"/>
    <w:rsid w:val="00451BDF"/>
    <w:rsid w:val="004B7849"/>
    <w:rsid w:val="004C7561"/>
    <w:rsid w:val="00717707"/>
    <w:rsid w:val="009D3325"/>
    <w:rsid w:val="00D458C3"/>
    <w:rsid w:val="00D855B4"/>
    <w:rsid w:val="00EA0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8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58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458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TitlePage">
    <w:name w:val="ConsPlusTitlePage"/>
    <w:uiPriority w:val="99"/>
    <w:rsid w:val="00D458C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1944</Words>
  <Characters>11087</Characters>
  <Application>Microsoft Office Word</Application>
  <DocSecurity>0</DocSecurity>
  <Lines>92</Lines>
  <Paragraphs>26</Paragraphs>
  <ScaleCrop>false</ScaleCrop>
  <Company/>
  <LinksUpToDate>false</LinksUpToDate>
  <CharactersWithSpaces>13005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Sport2</dc:creator>
  <cp:lastModifiedBy>Sport2</cp:lastModifiedBy>
  <cp:revision>1</cp:revision>
  <dcterms:created xsi:type="dcterms:W3CDTF">2019-10-09T08:30:00Z</dcterms:created>
  <dcterms:modified xsi:type="dcterms:W3CDTF">2019-10-09T08:39:00Z</dcterms:modified>
</cp:coreProperties>
</file>