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61" w:rsidRDefault="004C7561"/>
    <w:p w:rsidR="004B104B" w:rsidRDefault="004B104B" w:rsidP="004B104B">
      <w:pPr>
        <w:pStyle w:val="ConsPlusNormal"/>
        <w:jc w:val="right"/>
      </w:pPr>
      <w:r>
        <w:t>Приложение N 2</w:t>
      </w:r>
    </w:p>
    <w:p w:rsidR="004B104B" w:rsidRDefault="004B104B" w:rsidP="004B104B">
      <w:pPr>
        <w:pStyle w:val="ConsPlusNormal"/>
        <w:jc w:val="right"/>
      </w:pPr>
      <w:r>
        <w:t>к приказу Министерства</w:t>
      </w:r>
    </w:p>
    <w:p w:rsidR="004B104B" w:rsidRDefault="004B104B" w:rsidP="004B104B">
      <w:pPr>
        <w:pStyle w:val="ConsPlusNormal"/>
        <w:jc w:val="right"/>
      </w:pPr>
      <w:r>
        <w:t>здравоохранения и социального</w:t>
      </w:r>
    </w:p>
    <w:p w:rsidR="004B104B" w:rsidRDefault="004B104B" w:rsidP="004B104B">
      <w:pPr>
        <w:pStyle w:val="ConsPlusNormal"/>
        <w:jc w:val="right"/>
      </w:pPr>
      <w:r>
        <w:t>развития Российской Федерации</w:t>
      </w:r>
    </w:p>
    <w:p w:rsidR="004B104B" w:rsidRDefault="004B104B" w:rsidP="004B104B">
      <w:pPr>
        <w:pStyle w:val="ConsPlusNormal"/>
        <w:jc w:val="right"/>
      </w:pPr>
      <w:r>
        <w:t>от 12 апреля 2011 г. N 302н</w:t>
      </w:r>
    </w:p>
    <w:p w:rsidR="004B104B" w:rsidRDefault="004B104B" w:rsidP="004B104B">
      <w:pPr>
        <w:pStyle w:val="ConsPlusNormal"/>
        <w:ind w:firstLine="540"/>
        <w:jc w:val="both"/>
      </w:pPr>
    </w:p>
    <w:p w:rsidR="004B104B" w:rsidRDefault="004B104B" w:rsidP="004B104B">
      <w:pPr>
        <w:pStyle w:val="ConsPlusNormal"/>
        <w:jc w:val="center"/>
        <w:rPr>
          <w:b/>
          <w:bCs/>
        </w:rPr>
      </w:pPr>
      <w:bookmarkStart w:id="0" w:name="Par3153"/>
      <w:bookmarkEnd w:id="0"/>
      <w:r>
        <w:rPr>
          <w:b/>
          <w:bCs/>
        </w:rPr>
        <w:t>ПЕРЕЧЕНЬ</w:t>
      </w:r>
    </w:p>
    <w:p w:rsidR="004B104B" w:rsidRDefault="004B104B" w:rsidP="004B104B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РАБОТ, ПРИ ВЫПОЛНЕНИИ КОТОРЫХ ПРОВОДЯТСЯ </w:t>
      </w:r>
      <w:proofErr w:type="gramStart"/>
      <w:r>
        <w:rPr>
          <w:b/>
          <w:bCs/>
        </w:rPr>
        <w:t>ОБЯЗАТЕЛЬНЫЕ</w:t>
      </w:r>
      <w:proofErr w:type="gramEnd"/>
    </w:p>
    <w:p w:rsidR="004B104B" w:rsidRDefault="004B104B" w:rsidP="004B104B">
      <w:pPr>
        <w:pStyle w:val="ConsPlusNormal"/>
        <w:jc w:val="center"/>
        <w:rPr>
          <w:b/>
          <w:bCs/>
        </w:rPr>
      </w:pPr>
      <w:r>
        <w:rPr>
          <w:b/>
          <w:bCs/>
        </w:rPr>
        <w:t>ПРЕДВАРИТЕЛЬНЫЕ И ПЕРИОДИЧЕСКИЕ МЕДИЦИНСКИЕ ОСМОТРЫ</w:t>
      </w:r>
    </w:p>
    <w:p w:rsidR="004B104B" w:rsidRDefault="004B104B" w:rsidP="004B104B">
      <w:pPr>
        <w:pStyle w:val="ConsPlusNormal"/>
        <w:jc w:val="center"/>
      </w:pPr>
      <w:r>
        <w:rPr>
          <w:b/>
          <w:bCs/>
        </w:rPr>
        <w:t>(ОБСЛЕДОВАНИЯ) РАБОТНИКОВ</w:t>
      </w:r>
    </w:p>
    <w:p w:rsidR="004B104B" w:rsidRDefault="004B104B" w:rsidP="004B104B">
      <w:pPr>
        <w:pStyle w:val="ConsPlusNormal"/>
      </w:pPr>
      <w:r>
        <w:t>Список изменяющих документов</w:t>
      </w:r>
    </w:p>
    <w:p w:rsidR="004B104B" w:rsidRDefault="004B104B" w:rsidP="004B104B">
      <w:pPr>
        <w:pStyle w:val="ConsPlusNormal"/>
        <w:jc w:val="center"/>
      </w:pPr>
      <w:proofErr w:type="gramStart"/>
      <w:r>
        <w:t xml:space="preserve">(в ред. Приказов Минздрава России от 15.05.2013 </w:t>
      </w:r>
      <w:hyperlink r:id="rId4" w:history="1">
        <w:r>
          <w:rPr>
            <w:rStyle w:val="a3"/>
            <w:color w:val="0000FF"/>
            <w:u w:val="none"/>
          </w:rPr>
          <w:t>N 296н</w:t>
        </w:r>
      </w:hyperlink>
      <w:r>
        <w:t>,</w:t>
      </w:r>
      <w:proofErr w:type="gramEnd"/>
    </w:p>
    <w:p w:rsidR="004B104B" w:rsidRDefault="004B104B" w:rsidP="004B104B">
      <w:pPr>
        <w:pStyle w:val="ConsPlusNormal"/>
        <w:jc w:val="center"/>
      </w:pPr>
      <w:r>
        <w:t xml:space="preserve">от 05.12.2014 </w:t>
      </w:r>
      <w:hyperlink r:id="rId5" w:history="1">
        <w:r>
          <w:rPr>
            <w:rStyle w:val="a3"/>
            <w:color w:val="0000FF"/>
            <w:u w:val="none"/>
          </w:rPr>
          <w:t>N 801н</w:t>
        </w:r>
      </w:hyperlink>
      <w:r>
        <w:t>)</w:t>
      </w:r>
    </w:p>
    <w:p w:rsidR="004B104B" w:rsidRDefault="004B104B" w:rsidP="004B104B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6"/>
        <w:gridCol w:w="1506"/>
        <w:gridCol w:w="2630"/>
        <w:gridCol w:w="2754"/>
        <w:gridCol w:w="4884"/>
      </w:tblGrid>
      <w:tr w:rsidR="004B104B" w:rsidTr="004A5912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A5912">
            <w:pPr>
              <w:pStyle w:val="ConsPlusNormal"/>
              <w:jc w:val="center"/>
            </w:pPr>
            <w:r>
              <w:t>Наименование работ и профессий</w:t>
            </w: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A5912">
            <w:pPr>
              <w:pStyle w:val="ConsPlusNormal"/>
              <w:jc w:val="center"/>
            </w:pPr>
            <w:r>
              <w:t>Периодичность осмотров</w:t>
            </w: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A5912">
            <w:pPr>
              <w:pStyle w:val="ConsPlusNormal"/>
              <w:jc w:val="center"/>
            </w:pPr>
            <w:r>
              <w:t xml:space="preserve">Участие врачей-специалистов </w:t>
            </w:r>
            <w:hyperlink w:anchor="Par398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  <w:r>
              <w:t xml:space="preserve">, </w:t>
            </w:r>
            <w:hyperlink w:anchor="Par3981" w:history="1">
              <w:r>
                <w:rPr>
                  <w:rStyle w:val="a3"/>
                  <w:color w:val="0000FF"/>
                  <w:u w:val="none"/>
                </w:rPr>
                <w:t>&lt;2&gt;</w:t>
              </w:r>
            </w:hyperlink>
            <w:r>
              <w:t xml:space="preserve">, </w:t>
            </w:r>
            <w:hyperlink w:anchor="Par3982" w:history="1">
              <w:r>
                <w:rPr>
                  <w:rStyle w:val="a3"/>
                  <w:color w:val="0000FF"/>
                  <w:u w:val="none"/>
                </w:rPr>
                <w:t>&lt;3&gt;</w:t>
              </w:r>
            </w:hyperlink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A5912">
            <w:pPr>
              <w:pStyle w:val="ConsPlusNormal"/>
              <w:jc w:val="center"/>
            </w:pPr>
            <w:r>
              <w:t xml:space="preserve">Лабораторные и функциональные исследования </w:t>
            </w:r>
            <w:hyperlink w:anchor="Par3980" w:history="1">
              <w:r>
                <w:rPr>
                  <w:rStyle w:val="a3"/>
                  <w:color w:val="0000FF"/>
                  <w:u w:val="none"/>
                </w:rPr>
                <w:t>&lt;1&gt;</w:t>
              </w:r>
            </w:hyperlink>
            <w:r>
              <w:t xml:space="preserve">, </w:t>
            </w:r>
            <w:hyperlink w:anchor="Par3981" w:history="1">
              <w:r>
                <w:rPr>
                  <w:rStyle w:val="a3"/>
                  <w:color w:val="0000FF"/>
                  <w:u w:val="none"/>
                </w:rPr>
                <w:t>&lt;2&gt;</w:t>
              </w:r>
            </w:hyperlink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A5912">
            <w:pPr>
              <w:pStyle w:val="ConsPlusNormal"/>
              <w:jc w:val="center"/>
            </w:pPr>
            <w:r>
              <w:t xml:space="preserve">Дополнительные медицинские противопоказания </w:t>
            </w:r>
            <w:hyperlink w:anchor="Par3983" w:history="1">
              <w:r>
                <w:rPr>
                  <w:rStyle w:val="a3"/>
                  <w:color w:val="0000FF"/>
                  <w:u w:val="none"/>
                </w:rPr>
                <w:t>&lt;4&gt;</w:t>
              </w:r>
            </w:hyperlink>
          </w:p>
        </w:tc>
      </w:tr>
      <w:tr w:rsidR="004B104B" w:rsidTr="004B104B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 xml:space="preserve">18. 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</w:t>
            </w:r>
            <w:proofErr w:type="spellStart"/>
            <w:r>
              <w:t>досуговые</w:t>
            </w:r>
            <w:proofErr w:type="spellEnd"/>
            <w:r>
              <w:t xml:space="preserve"> детские организации и т.п.)</w:t>
            </w: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A5912">
            <w:pPr>
              <w:pStyle w:val="ConsPlusNormal"/>
              <w:jc w:val="center"/>
            </w:pPr>
            <w:r>
              <w:t>1 раз в год</w:t>
            </w: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proofErr w:type="spellStart"/>
            <w:r>
              <w:t>Дерматовенеролог</w:t>
            </w:r>
            <w:proofErr w:type="spellEnd"/>
          </w:p>
          <w:p w:rsidR="004B104B" w:rsidRDefault="004B104B" w:rsidP="004B104B">
            <w:pPr>
              <w:pStyle w:val="ConsPlusNormal"/>
              <w:jc w:val="center"/>
            </w:pPr>
            <w:proofErr w:type="spellStart"/>
            <w:r>
              <w:t>Оториноларинголог</w:t>
            </w:r>
            <w:proofErr w:type="spellEnd"/>
          </w:p>
          <w:p w:rsidR="004B104B" w:rsidRDefault="004B104B" w:rsidP="004B104B">
            <w:pPr>
              <w:pStyle w:val="ConsPlusNormal"/>
              <w:jc w:val="center"/>
            </w:pPr>
            <w:r>
              <w:t>Стоматолог</w:t>
            </w:r>
          </w:p>
          <w:p w:rsidR="004B104B" w:rsidRDefault="004B104B" w:rsidP="004B104B">
            <w:pPr>
              <w:pStyle w:val="ConsPlusNormal"/>
              <w:jc w:val="center"/>
            </w:pPr>
            <w:r>
              <w:t>*Инфекционист</w:t>
            </w: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>Рентгенография грудной клетки</w:t>
            </w:r>
          </w:p>
          <w:p w:rsidR="004B104B" w:rsidRDefault="004B104B" w:rsidP="004B104B">
            <w:pPr>
              <w:pStyle w:val="ConsPlusNormal"/>
              <w:jc w:val="center"/>
            </w:pPr>
            <w:r>
              <w:t>Исследование крови на сифилис</w:t>
            </w:r>
          </w:p>
          <w:p w:rsidR="004B104B" w:rsidRDefault="004B104B" w:rsidP="004B104B">
            <w:pPr>
              <w:pStyle w:val="ConsPlusNormal"/>
              <w:jc w:val="center"/>
            </w:pPr>
            <w:r>
              <w:t>Мазки на гонорею при поступлении на работу</w:t>
            </w:r>
          </w:p>
          <w:p w:rsidR="004B104B" w:rsidRDefault="004B104B" w:rsidP="004B104B">
            <w:pPr>
              <w:pStyle w:val="ConsPlusNormal"/>
              <w:jc w:val="center"/>
            </w:pPr>
            <w:r>
              <w:t xml:space="preserve">Исследования на гельминтозы при поступлении на работу и в дальнейшем - не реже 1 раза в год либо по </w:t>
            </w:r>
            <w:proofErr w:type="spellStart"/>
            <w:r>
              <w:t>эпидпоказаниям</w:t>
            </w:r>
            <w:proofErr w:type="spellEnd"/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 xml:space="preserve">Заболевания и </w:t>
            </w:r>
            <w:proofErr w:type="spellStart"/>
            <w:r>
              <w:t>бактерионосительство</w:t>
            </w:r>
            <w:proofErr w:type="spellEnd"/>
            <w:r>
              <w:t>:</w:t>
            </w:r>
          </w:p>
        </w:tc>
      </w:tr>
      <w:tr w:rsidR="004B104B" w:rsidTr="004B104B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>1) брюшной тиф, паратифы, сальмонеллез, дизентерия;</w:t>
            </w:r>
          </w:p>
        </w:tc>
      </w:tr>
      <w:tr w:rsidR="004B104B" w:rsidTr="004B104B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>2) гельминтозы;</w:t>
            </w:r>
          </w:p>
        </w:tc>
      </w:tr>
      <w:tr w:rsidR="004B104B" w:rsidTr="004B104B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>3) сифилис в заразном периоде;</w:t>
            </w:r>
          </w:p>
        </w:tc>
      </w:tr>
      <w:tr w:rsidR="004B104B" w:rsidTr="004B104B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>4) лепра;</w:t>
            </w:r>
          </w:p>
        </w:tc>
      </w:tr>
      <w:tr w:rsidR="004B104B" w:rsidTr="004B104B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>5) заразные кожные заболевания: чесотка, трихофития, микроспория, парша, актиномикоз с изъязвлениями или свищами на открытых частях тела;</w:t>
            </w:r>
          </w:p>
        </w:tc>
      </w:tr>
      <w:tr w:rsidR="004B104B" w:rsidTr="004B104B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 xml:space="preserve">6) заразные и деструктивные формы туберкулеза легких, </w:t>
            </w:r>
            <w:proofErr w:type="spellStart"/>
            <w:r>
              <w:t>внелегочный</w:t>
            </w:r>
            <w:proofErr w:type="spellEnd"/>
            <w:r>
              <w:t xml:space="preserve"> туберкулез с наличием свищей, </w:t>
            </w:r>
            <w:proofErr w:type="spellStart"/>
            <w:r>
              <w:t>бактериоурии</w:t>
            </w:r>
            <w:proofErr w:type="spellEnd"/>
            <w:r>
              <w:t>, туберкулезной волчанки лица и рук;</w:t>
            </w:r>
          </w:p>
        </w:tc>
      </w:tr>
      <w:tr w:rsidR="004B104B" w:rsidTr="004B104B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>7) гонорея (все формы) - только для работников медицинских и детских дошкольных учреждений, непосредственно связанных с обслуживанием детей, - на срок проведения лечения антибиотиками и получения отрицательных результатов первого контроля;</w:t>
            </w:r>
          </w:p>
        </w:tc>
      </w:tr>
      <w:tr w:rsidR="004B104B" w:rsidTr="004B104B">
        <w:tc>
          <w:tcPr>
            <w:tcW w:w="27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15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</w:p>
        </w:tc>
        <w:tc>
          <w:tcPr>
            <w:tcW w:w="4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104B" w:rsidRDefault="004B104B" w:rsidP="004B104B">
            <w:pPr>
              <w:pStyle w:val="ConsPlusNormal"/>
              <w:jc w:val="center"/>
            </w:pPr>
            <w:r>
              <w:t xml:space="preserve">8) </w:t>
            </w:r>
            <w:proofErr w:type="spellStart"/>
            <w:r>
              <w:t>озена</w:t>
            </w:r>
            <w:proofErr w:type="spellEnd"/>
          </w:p>
        </w:tc>
      </w:tr>
    </w:tbl>
    <w:p w:rsidR="004B104B" w:rsidRDefault="004B104B"/>
    <w:p w:rsidR="004B104B" w:rsidRPr="004B104B" w:rsidRDefault="004B104B" w:rsidP="004B104B">
      <w:pPr>
        <w:pStyle w:val="ConsPlusNormal"/>
        <w:ind w:firstLine="540"/>
        <w:jc w:val="both"/>
        <w:rPr>
          <w:b/>
        </w:rPr>
      </w:pPr>
      <w:r>
        <w:t>&lt;1</w:t>
      </w:r>
      <w:proofErr w:type="gramStart"/>
      <w:r>
        <w:t xml:space="preserve">&gt; </w:t>
      </w:r>
      <w:r w:rsidRPr="004B104B">
        <w:rPr>
          <w:b/>
        </w:rPr>
        <w:t>П</w:t>
      </w:r>
      <w:proofErr w:type="gramEnd"/>
      <w:r w:rsidRPr="004B104B">
        <w:rPr>
          <w:b/>
        </w:rPr>
        <w:t xml:space="preserve">ри проведении предварительных и периодических медицинских осмотров всем обследуемым в обязательном порядке проводятся: </w:t>
      </w:r>
      <w:r>
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</w:r>
      <w:r w:rsidRPr="004B104B">
        <w:rPr>
          <w:b/>
        </w:rPr>
        <w:t xml:space="preserve">Все женщины осматриваются акушером-гинекологом с проведением бактериологического (на флору) и цитологического </w:t>
      </w:r>
      <w:r w:rsidRPr="004B104B">
        <w:rPr>
          <w:b/>
        </w:rPr>
        <w:lastRenderedPageBreak/>
        <w:t xml:space="preserve">(на </w:t>
      </w:r>
      <w:proofErr w:type="spellStart"/>
      <w:r w:rsidRPr="004B104B">
        <w:rPr>
          <w:b/>
        </w:rPr>
        <w:t>атипичные</w:t>
      </w:r>
      <w:proofErr w:type="spellEnd"/>
      <w:r w:rsidRPr="004B104B">
        <w:rPr>
          <w:b/>
        </w:rPr>
        <w:t xml:space="preserve"> клетки) исследования не реже 1 раза в год; женщины в возрасте старше 40 лет проходят 1 раз в 2 года маммографию или УЗИ молочных желез.</w:t>
      </w:r>
    </w:p>
    <w:p w:rsidR="004B104B" w:rsidRDefault="004B104B" w:rsidP="004B104B">
      <w:pPr>
        <w:pStyle w:val="ConsPlusNormal"/>
        <w:ind w:firstLine="540"/>
        <w:jc w:val="both"/>
      </w:pPr>
      <w:bookmarkStart w:id="1" w:name="Par3981"/>
      <w:bookmarkEnd w:id="1"/>
      <w:r>
        <w:t>&lt;2&gt; Участие специалистов, объем исследования, помеченных "звездочкой</w:t>
      </w:r>
      <w:proofErr w:type="gramStart"/>
      <w:r>
        <w:t xml:space="preserve">" (*), - </w:t>
      </w:r>
      <w:proofErr w:type="gramEnd"/>
      <w:r>
        <w:t>проводится по рекомендации врачей-специалистов, участвующих в предварительных и периодических медицинских осмотрах.</w:t>
      </w:r>
    </w:p>
    <w:p w:rsidR="004B104B" w:rsidRPr="004B104B" w:rsidRDefault="004B104B" w:rsidP="004B104B">
      <w:pPr>
        <w:pStyle w:val="ConsPlusNormal"/>
        <w:ind w:firstLine="540"/>
        <w:jc w:val="both"/>
        <w:rPr>
          <w:b/>
        </w:rPr>
      </w:pPr>
      <w:bookmarkStart w:id="2" w:name="Par3982"/>
      <w:bookmarkEnd w:id="2"/>
      <w:r>
        <w:t xml:space="preserve">&lt;3&gt; </w:t>
      </w:r>
      <w:r w:rsidRPr="004B104B">
        <w:rPr>
          <w:b/>
        </w:rPr>
        <w:t>Участие врача-терапевта, врача-психиатра и врача-нарколога при прохождении предварительного и периодического медицинского осмотра является обязательным для всех категорий обследуемых.</w:t>
      </w:r>
    </w:p>
    <w:p w:rsidR="004B104B" w:rsidRPr="004B104B" w:rsidRDefault="004B104B" w:rsidP="004B104B">
      <w:pPr>
        <w:pStyle w:val="ConsPlusNormal"/>
        <w:ind w:firstLine="540"/>
        <w:jc w:val="both"/>
        <w:rPr>
          <w:b/>
        </w:rPr>
      </w:pPr>
      <w:bookmarkStart w:id="3" w:name="Par3983"/>
      <w:bookmarkEnd w:id="3"/>
      <w:r w:rsidRPr="004B104B">
        <w:rPr>
          <w:b/>
        </w:rPr>
        <w:t>&lt;4&gt; Дополнительные медицинские противопоказания являются дополнением к общим медицинским противопоказаниям.</w:t>
      </w:r>
    </w:p>
    <w:p w:rsidR="004B104B" w:rsidRPr="004B104B" w:rsidRDefault="004B104B">
      <w:pPr>
        <w:rPr>
          <w:b/>
        </w:rPr>
      </w:pPr>
    </w:p>
    <w:sectPr w:rsidR="004B104B" w:rsidRPr="004B104B" w:rsidSect="004B10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104B"/>
    <w:rsid w:val="001B3EFA"/>
    <w:rsid w:val="0029583B"/>
    <w:rsid w:val="002961E4"/>
    <w:rsid w:val="00451BDF"/>
    <w:rsid w:val="004B104B"/>
    <w:rsid w:val="004B7849"/>
    <w:rsid w:val="004C4177"/>
    <w:rsid w:val="004C7561"/>
    <w:rsid w:val="00717707"/>
    <w:rsid w:val="009D3325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B104B"/>
    <w:rPr>
      <w:color w:val="000080"/>
      <w:u w:val="single"/>
      <w:lang/>
    </w:rPr>
  </w:style>
  <w:style w:type="paragraph" w:customStyle="1" w:styleId="ConsPlusNormal">
    <w:name w:val="  ConsPlusNormal"/>
    <w:rsid w:val="004B104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C1C0D106780161210D48A3A9D429CF2F947EC8B4C5E479D8D958D050F2DE0730FB37D52351FAD17l0Q6N" TargetMode="External"/><Relationship Id="rId4" Type="http://schemas.openxmlformats.org/officeDocument/2006/relationships/hyperlink" Target="consultantplus://offline/ref=FC1C0D106780161210D48A3A9D429CF2F944E08B4E55479D8D958D050F2DE0730FB37D52351FAD15l0Q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cp:lastPrinted>2019-04-19T09:12:00Z</cp:lastPrinted>
  <dcterms:created xsi:type="dcterms:W3CDTF">2019-04-19T09:07:00Z</dcterms:created>
  <dcterms:modified xsi:type="dcterms:W3CDTF">2019-04-19T09:14:00Z</dcterms:modified>
</cp:coreProperties>
</file>