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proofErr w:type="gramStart"/>
      <w:r w:rsidRPr="00290D6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Приказ Министерства труда и социальной защиты РФ от 9 декабря 2014 г. N 997н</w:t>
      </w:r>
      <w:r w:rsidRPr="00290D6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</w:t>
      </w:r>
      <w:proofErr w:type="gramEnd"/>
      <w:r w:rsidRPr="00290D6A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 xml:space="preserve"> загрязнением"</w:t>
      </w:r>
    </w:p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5" w:anchor="/document/70192438/entry/15231" w:history="1">
        <w:r w:rsidRPr="00290D6A">
          <w:rPr>
            <w:rFonts w:ascii="Times New Roman" w:eastAsia="Times New Roman" w:hAnsi="Times New Roman" w:cs="Times New Roman"/>
            <w:color w:val="734C9B"/>
            <w:sz w:val="23"/>
            <w:lang w:eastAsia="ru-RU"/>
          </w:rPr>
          <w:t>подпунктом 5.2.31</w:t>
        </w:r>
      </w:hyperlink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Положения о Министерстве труда и социальной защиты Российской Федерации, утвержденного </w:t>
      </w:r>
      <w:hyperlink r:id="rId6" w:anchor="/document/70192438/entry/0" w:history="1">
        <w:r w:rsidRPr="00290D6A">
          <w:rPr>
            <w:rFonts w:ascii="Times New Roman" w:eastAsia="Times New Roman" w:hAnsi="Times New Roman" w:cs="Times New Roman"/>
            <w:color w:val="734C9B"/>
            <w:sz w:val="23"/>
            <w:lang w:eastAsia="ru-RU"/>
          </w:rPr>
          <w:t>постановлением</w:t>
        </w:r>
      </w:hyperlink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Российской Федерации от 19 июня 2012 г. N 610 (Собрание законодательства Российской Федерации, 2012, N 26, ст. 3528; 2013, N 22, ст. 2809; N 36, ст. 4578; N 37, ст. 4703; N 45, ст. 5822;</w:t>
      </w:r>
      <w:proofErr w:type="gramEnd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N 46, ст. 5952; 2014, N 21, ст. 2710; N 32, ст. 4499; N 36, ст. 4868) приказываю:</w:t>
      </w:r>
      <w:proofErr w:type="gramEnd"/>
    </w:p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Типовые нормы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 </w:t>
      </w:r>
      <w:hyperlink r:id="rId7" w:anchor="/document/70878606/entry/1000" w:history="1">
        <w:r w:rsidRPr="00290D6A">
          <w:rPr>
            <w:rFonts w:ascii="Times New Roman" w:eastAsia="Times New Roman" w:hAnsi="Times New Roman" w:cs="Times New Roman"/>
            <w:color w:val="734C9B"/>
            <w:sz w:val="23"/>
            <w:lang w:eastAsia="ru-RU"/>
          </w:rPr>
          <w:t>приложению</w:t>
        </w:r>
      </w:hyperlink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Признать утратившим силу </w:t>
      </w:r>
      <w:hyperlink r:id="rId8" w:anchor="/document/194106/entry/0" w:history="1">
        <w:r w:rsidRPr="00290D6A">
          <w:rPr>
            <w:rFonts w:ascii="Times New Roman" w:eastAsia="Times New Roman" w:hAnsi="Times New Roman" w:cs="Times New Roman"/>
            <w:color w:val="734C9B"/>
            <w:sz w:val="23"/>
            <w:lang w:eastAsia="ru-RU"/>
          </w:rPr>
          <w:t>приказ</w:t>
        </w:r>
      </w:hyperlink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Министерства здравоохранения и социального развития Российской Федерации от 1 октября 2008 г. N 541н "Об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экономики, занятым на работах с вредными и (или) опасными условиями труда, а также на работах, выполняемых в особых температурных</w:t>
      </w:r>
      <w:proofErr w:type="gramEnd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условиях</w:t>
      </w:r>
      <w:proofErr w:type="gramEnd"/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или связанных с загрязнением" (зарегистрирован Министерством юстиции Российской Федерации 20 октября 2008 г. N 12499).</w:t>
      </w:r>
    </w:p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3. Настоящий приказ вступает в силу по истечении трех месяцев после его </w:t>
      </w:r>
      <w:hyperlink r:id="rId9" w:anchor="/document/70878607/entry/0" w:history="1">
        <w:r w:rsidRPr="00290D6A">
          <w:rPr>
            <w:rFonts w:ascii="Times New Roman" w:eastAsia="Times New Roman" w:hAnsi="Times New Roman" w:cs="Times New Roman"/>
            <w:color w:val="734C9B"/>
            <w:sz w:val="23"/>
            <w:lang w:eastAsia="ru-RU"/>
          </w:rPr>
          <w:t>официального опубликования</w:t>
        </w:r>
      </w:hyperlink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290D6A" w:rsidRPr="00290D6A" w:rsidTr="00290D6A">
        <w:tc>
          <w:tcPr>
            <w:tcW w:w="3300" w:type="pct"/>
            <w:shd w:val="clear" w:color="auto" w:fill="FFFFFF"/>
            <w:vAlign w:val="bottom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Министр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М.А. </w:t>
            </w:r>
            <w:proofErr w:type="spellStart"/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Топилин</w:t>
            </w:r>
            <w:proofErr w:type="spellEnd"/>
          </w:p>
        </w:tc>
      </w:tr>
    </w:tbl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Зарегистрировано в Минюсте РФ 26 февраля 2015 г.</w:t>
      </w:r>
      <w:r w:rsidRPr="00290D6A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br/>
        <w:t>Регистрационный N 36213</w:t>
      </w:r>
    </w:p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lang w:eastAsia="ru-RU"/>
        </w:rPr>
        <w:t>Приложение</w:t>
      </w: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lang w:eastAsia="ru-RU"/>
        </w:rPr>
        <w:t>к </w:t>
      </w:r>
      <w:hyperlink r:id="rId10" w:anchor="/document/70878606/entry/0" w:history="1">
        <w:r w:rsidRPr="00290D6A">
          <w:rPr>
            <w:rFonts w:ascii="Times New Roman" w:eastAsia="Times New Roman" w:hAnsi="Times New Roman" w:cs="Times New Roman"/>
            <w:b/>
            <w:bCs/>
            <w:color w:val="734C9B"/>
            <w:sz w:val="23"/>
            <w:lang w:eastAsia="ru-RU"/>
          </w:rPr>
          <w:t>приказу</w:t>
        </w:r>
      </w:hyperlink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lang w:eastAsia="ru-RU"/>
        </w:rPr>
        <w:t> Министерства труда</w:t>
      </w: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lang w:eastAsia="ru-RU"/>
        </w:rPr>
        <w:t>и социальной защиты РФ</w:t>
      </w: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  <w:lang w:eastAsia="ru-RU"/>
        </w:rPr>
        <w:br/>
      </w:r>
      <w:r w:rsidRPr="00290D6A">
        <w:rPr>
          <w:rFonts w:ascii="Times New Roman" w:eastAsia="Times New Roman" w:hAnsi="Times New Roman" w:cs="Times New Roman"/>
          <w:b/>
          <w:bCs/>
          <w:color w:val="22272F"/>
          <w:sz w:val="23"/>
          <w:lang w:eastAsia="ru-RU"/>
        </w:rPr>
        <w:t>от 9 декабря 2014 г. N 997н</w:t>
      </w:r>
    </w:p>
    <w:p w:rsidR="00290D6A" w:rsidRPr="00290D6A" w:rsidRDefault="00290D6A" w:rsidP="00290D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290D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Типовые нормы</w:t>
      </w:r>
      <w:r w:rsidRPr="00290D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 xml:space="preserve">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</w:t>
      </w:r>
      <w:r w:rsidRPr="00290D6A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lastRenderedPageBreak/>
        <w:t>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:rsidR="00290D6A" w:rsidRPr="00290D6A" w:rsidRDefault="00290D6A" w:rsidP="00290D6A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3"/>
          <w:szCs w:val="23"/>
          <w:lang w:eastAsia="ru-RU"/>
        </w:rPr>
      </w:pPr>
      <w:r w:rsidRPr="00290D6A">
        <w:rPr>
          <w:rFonts w:ascii="Times New Roman" w:eastAsia="Times New Roman" w:hAnsi="Times New Roman" w:cs="Times New Roman"/>
          <w:color w:val="464C55"/>
          <w:sz w:val="23"/>
          <w:szCs w:val="23"/>
          <w:lang w:eastAsia="ru-RU"/>
        </w:rPr>
        <w:t xml:space="preserve">О типовых нормах бесплатной выдачи спецодежды, </w:t>
      </w:r>
      <w:proofErr w:type="spellStart"/>
      <w:r w:rsidRPr="00290D6A">
        <w:rPr>
          <w:rFonts w:ascii="Times New Roman" w:eastAsia="Times New Roman" w:hAnsi="Times New Roman" w:cs="Times New Roman"/>
          <w:color w:val="464C55"/>
          <w:sz w:val="23"/>
          <w:szCs w:val="23"/>
          <w:lang w:eastAsia="ru-RU"/>
        </w:rPr>
        <w:t>спецобуви</w:t>
      </w:r>
      <w:proofErr w:type="spellEnd"/>
      <w:r w:rsidRPr="00290D6A">
        <w:rPr>
          <w:rFonts w:ascii="Times New Roman" w:eastAsia="Times New Roman" w:hAnsi="Times New Roman" w:cs="Times New Roman"/>
          <w:color w:val="464C55"/>
          <w:sz w:val="23"/>
          <w:szCs w:val="23"/>
          <w:lang w:eastAsia="ru-RU"/>
        </w:rPr>
        <w:t xml:space="preserve"> и других средств индивидуальной защиты </w:t>
      </w:r>
      <w:proofErr w:type="gramStart"/>
      <w:r w:rsidRPr="00290D6A">
        <w:rPr>
          <w:rFonts w:ascii="Times New Roman" w:eastAsia="Times New Roman" w:hAnsi="Times New Roman" w:cs="Times New Roman"/>
          <w:color w:val="464C55"/>
          <w:sz w:val="23"/>
          <w:szCs w:val="23"/>
          <w:lang w:eastAsia="ru-RU"/>
        </w:rPr>
        <w:t>см</w:t>
      </w:r>
      <w:proofErr w:type="gramEnd"/>
      <w:r w:rsidRPr="00290D6A">
        <w:rPr>
          <w:rFonts w:ascii="Times New Roman" w:eastAsia="Times New Roman" w:hAnsi="Times New Roman" w:cs="Times New Roman"/>
          <w:color w:val="464C55"/>
          <w:sz w:val="23"/>
          <w:szCs w:val="23"/>
          <w:lang w:eastAsia="ru-RU"/>
        </w:rPr>
        <w:t>. </w:t>
      </w:r>
      <w:hyperlink r:id="rId11" w:anchor="/document/3919543/entry/0" w:history="1">
        <w:r w:rsidRPr="00290D6A">
          <w:rPr>
            <w:rFonts w:ascii="Times New Roman" w:eastAsia="Times New Roman" w:hAnsi="Times New Roman" w:cs="Times New Roman"/>
            <w:color w:val="734C9B"/>
            <w:sz w:val="23"/>
            <w:lang w:eastAsia="ru-RU"/>
          </w:rPr>
          <w:t>справку</w:t>
        </w:r>
      </w:hyperlink>
    </w:p>
    <w:tbl>
      <w:tblPr>
        <w:tblW w:w="102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"/>
        <w:gridCol w:w="2849"/>
        <w:gridCol w:w="4820"/>
        <w:gridCol w:w="1713"/>
      </w:tblGrid>
      <w:tr w:rsidR="00290D6A" w:rsidRPr="00290D6A" w:rsidTr="00290D6A">
        <w:tc>
          <w:tcPr>
            <w:tcW w:w="8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профессии (должности)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выдачи на год (штуки, пары, комплекты)</w:t>
            </w:r>
          </w:p>
        </w:tc>
      </w:tr>
      <w:tr w:rsidR="00290D6A" w:rsidRPr="00290D6A" w:rsidTr="00290D6A">
        <w:tc>
          <w:tcPr>
            <w:tcW w:w="8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4C7561" w:rsidRDefault="004C7561"/>
    <w:tbl>
      <w:tblPr>
        <w:tblW w:w="102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"/>
        <w:gridCol w:w="2843"/>
        <w:gridCol w:w="4799"/>
        <w:gridCol w:w="1730"/>
      </w:tblGrid>
      <w:tr w:rsidR="00290D6A" w:rsidRPr="00290D6A" w:rsidTr="00290D6A">
        <w:tc>
          <w:tcPr>
            <w:tcW w:w="843" w:type="dxa"/>
            <w:vMerge w:val="restart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2843" w:type="dxa"/>
            <w:vMerge w:val="restart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Гардеробщик; оператор электронно-вычислительных машин</w:t>
            </w:r>
          </w:p>
        </w:tc>
        <w:tc>
          <w:tcPr>
            <w:tcW w:w="4799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Костюм для защиты от общих производственных загрязнений или</w:t>
            </w:r>
          </w:p>
        </w:tc>
        <w:tc>
          <w:tcPr>
            <w:tcW w:w="1730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 шт.</w:t>
            </w:r>
          </w:p>
        </w:tc>
      </w:tr>
      <w:tr w:rsidR="00290D6A" w:rsidRPr="00290D6A" w:rsidTr="00290D6A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4799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Халат для защиты от общих производственных загрязнений</w:t>
            </w:r>
          </w:p>
        </w:tc>
        <w:tc>
          <w:tcPr>
            <w:tcW w:w="1730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 шт.</w:t>
            </w:r>
          </w:p>
        </w:tc>
      </w:tr>
    </w:tbl>
    <w:p w:rsidR="00290D6A" w:rsidRDefault="00290D6A"/>
    <w:tbl>
      <w:tblPr>
        <w:tblW w:w="102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"/>
        <w:gridCol w:w="2843"/>
        <w:gridCol w:w="4799"/>
        <w:gridCol w:w="1730"/>
      </w:tblGrid>
      <w:tr w:rsidR="00290D6A" w:rsidRPr="00290D6A" w:rsidTr="00290D6A">
        <w:tc>
          <w:tcPr>
            <w:tcW w:w="840" w:type="dxa"/>
            <w:vMerge w:val="restart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23.</w:t>
            </w:r>
          </w:p>
        </w:tc>
        <w:tc>
          <w:tcPr>
            <w:tcW w:w="2835" w:type="dxa"/>
            <w:vMerge w:val="restart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Дворник; уборщик территорий</w:t>
            </w:r>
          </w:p>
        </w:tc>
        <w:tc>
          <w:tcPr>
            <w:tcW w:w="478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172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 шт.</w:t>
            </w:r>
          </w:p>
        </w:tc>
      </w:tr>
      <w:tr w:rsidR="00290D6A" w:rsidRPr="00290D6A" w:rsidTr="00290D6A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478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Фартук из полимерных материалов с нагрудником</w:t>
            </w:r>
          </w:p>
        </w:tc>
        <w:tc>
          <w:tcPr>
            <w:tcW w:w="172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 шт.</w:t>
            </w:r>
          </w:p>
        </w:tc>
      </w:tr>
      <w:tr w:rsidR="00290D6A" w:rsidRPr="00290D6A" w:rsidTr="00290D6A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478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Сапоги резиновые с </w:t>
            </w:r>
            <w:proofErr w:type="gramStart"/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защитным</w:t>
            </w:r>
            <w:proofErr w:type="gramEnd"/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подноском</w:t>
            </w:r>
            <w:proofErr w:type="spellEnd"/>
          </w:p>
        </w:tc>
        <w:tc>
          <w:tcPr>
            <w:tcW w:w="172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 пара</w:t>
            </w:r>
          </w:p>
        </w:tc>
      </w:tr>
      <w:tr w:rsidR="00290D6A" w:rsidRPr="00290D6A" w:rsidTr="00290D6A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478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Перчатки с полимерным покрытием</w:t>
            </w:r>
          </w:p>
        </w:tc>
        <w:tc>
          <w:tcPr>
            <w:tcW w:w="1725" w:type="dxa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 пар</w:t>
            </w:r>
          </w:p>
        </w:tc>
      </w:tr>
    </w:tbl>
    <w:p w:rsidR="00290D6A" w:rsidRDefault="00290D6A"/>
    <w:p w:rsidR="00290D6A" w:rsidRDefault="00290D6A"/>
    <w:tbl>
      <w:tblPr>
        <w:tblW w:w="102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8"/>
        <w:gridCol w:w="10245"/>
      </w:tblGrid>
      <w:tr w:rsidR="00290D6A" w:rsidRPr="00290D6A" w:rsidTr="00290D6A">
        <w:trPr>
          <w:trHeight w:val="264"/>
        </w:trPr>
        <w:tc>
          <w:tcPr>
            <w:tcW w:w="840" w:type="dxa"/>
            <w:vMerge w:val="restart"/>
            <w:shd w:val="clear" w:color="auto" w:fill="FFFFFF"/>
            <w:hideMark/>
          </w:tcPr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49.</w:t>
            </w:r>
          </w:p>
        </w:tc>
        <w:tc>
          <w:tcPr>
            <w:tcW w:w="2835" w:type="dxa"/>
            <w:vMerge w:val="restart"/>
            <w:shd w:val="clear" w:color="auto" w:fill="FFFFFF"/>
            <w:hideMark/>
          </w:tcPr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290D6A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Кладовщик;</w:t>
            </w:r>
          </w:p>
          <w:tbl>
            <w:tblPr>
              <w:tblW w:w="102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8"/>
              <w:gridCol w:w="2707"/>
            </w:tblGrid>
            <w:tr w:rsidR="00290D6A" w:rsidRPr="00290D6A" w:rsidTr="00290D6A">
              <w:tc>
                <w:tcPr>
                  <w:tcW w:w="478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При работе с прочими грузами, материалами:</w:t>
                  </w:r>
                </w:p>
              </w:tc>
              <w:tc>
                <w:tcPr>
                  <w:tcW w:w="172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 </w:t>
                  </w:r>
                </w:p>
              </w:tc>
            </w:tr>
            <w:tr w:rsidR="00290D6A" w:rsidRPr="00290D6A" w:rsidTr="00290D6A">
              <w:tc>
                <w:tcPr>
                  <w:tcW w:w="478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Костюм для защиты от общих производственных загрязнений и механических воздействий или</w:t>
                  </w:r>
                </w:p>
              </w:tc>
              <w:tc>
                <w:tcPr>
                  <w:tcW w:w="172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290D6A" w:rsidRPr="00290D6A" w:rsidTr="00290D6A">
              <w:tc>
                <w:tcPr>
                  <w:tcW w:w="478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Халат для защиты от общих производственных загрязнений и механических воздействий</w:t>
                  </w:r>
                </w:p>
              </w:tc>
              <w:tc>
                <w:tcPr>
                  <w:tcW w:w="172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290D6A" w:rsidRPr="00290D6A" w:rsidTr="00290D6A">
              <w:tc>
                <w:tcPr>
                  <w:tcW w:w="478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с полимерным покрытием</w:t>
                  </w:r>
                </w:p>
              </w:tc>
              <w:tc>
                <w:tcPr>
                  <w:tcW w:w="1725" w:type="dxa"/>
                  <w:shd w:val="clear" w:color="auto" w:fill="FFFFFF"/>
                  <w:hideMark/>
                </w:tcPr>
                <w:p w:rsidR="00290D6A" w:rsidRPr="00290D6A" w:rsidRDefault="00290D6A" w:rsidP="00290D6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 w:rsidRPr="00290D6A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6 пар</w:t>
                  </w:r>
                </w:p>
              </w:tc>
            </w:tr>
          </w:tbl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  <w:tbl>
            <w:tblPr>
              <w:tblW w:w="10215" w:type="dxa"/>
              <w:shd w:val="clear" w:color="auto" w:fill="FFFFFF"/>
              <w:tblLook w:val="04A0"/>
            </w:tblPr>
            <w:tblGrid>
              <w:gridCol w:w="843"/>
              <w:gridCol w:w="2843"/>
              <w:gridCol w:w="4799"/>
              <w:gridCol w:w="1730"/>
            </w:tblGrid>
            <w:tr w:rsidR="00454291" w:rsidTr="00454291">
              <w:tc>
                <w:tcPr>
                  <w:tcW w:w="840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135.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Рабочий по комплексному обслуживанию и ремонту зданий; рабочий зеленого строительства; рабочий по благоустройству; рабочий по комплексной уборке и содержанию домовладений</w:t>
                  </w: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Костюм для защиты от общих производственных загрязнений и механических воздействий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Сапоги резиновые с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защитным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подноском</w:t>
                  </w:r>
                  <w:proofErr w:type="spellEnd"/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пара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с полимерным покрытием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6 пар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резиновые или из полимерных материалов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12 пар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Щиток защитный лицевой или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до износа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Очки защитные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до износа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Средство индивидуальной защиты органов дыхания фильтрующее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до износа</w:t>
                  </w:r>
                </w:p>
              </w:tc>
            </w:tr>
          </w:tbl>
          <w:p w:rsidR="00454291" w:rsidRDefault="00454291" w:rsidP="00454291"/>
          <w:tbl>
            <w:tblPr>
              <w:tblW w:w="10215" w:type="dxa"/>
              <w:shd w:val="clear" w:color="auto" w:fill="FFFFFF"/>
              <w:tblLook w:val="04A0"/>
            </w:tblPr>
            <w:tblGrid>
              <w:gridCol w:w="843"/>
              <w:gridCol w:w="2843"/>
              <w:gridCol w:w="4799"/>
              <w:gridCol w:w="1730"/>
            </w:tblGrid>
            <w:tr w:rsidR="00454291" w:rsidTr="00454291">
              <w:tc>
                <w:tcPr>
                  <w:tcW w:w="840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148.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слесарь-сантехник; </w:t>
                  </w: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Костюм для защиты от общих производственных загрязнений и механических воздействий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Сапоги резиновые с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защитным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подноском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 или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пара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Сапоги болотные с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защитным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подноском</w:t>
                  </w:r>
                  <w:proofErr w:type="spellEnd"/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пара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с полимерным покрытием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12 пар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резиновые или из полимерных материалов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12 пар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Щиток защитный лицевой или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до износа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Очки защитные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до износа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Средство индивидуальной защиты органов дыхания фильтрующее или изолирующее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до износа</w:t>
                  </w:r>
                </w:p>
              </w:tc>
            </w:tr>
          </w:tbl>
          <w:p w:rsidR="00454291" w:rsidRDefault="00454291" w:rsidP="00454291"/>
          <w:p w:rsidR="00454291" w:rsidRDefault="00454291" w:rsidP="00454291"/>
          <w:tbl>
            <w:tblPr>
              <w:tblW w:w="10215" w:type="dxa"/>
              <w:shd w:val="clear" w:color="auto" w:fill="FFFFFF"/>
              <w:tblLook w:val="04A0"/>
            </w:tblPr>
            <w:tblGrid>
              <w:gridCol w:w="843"/>
              <w:gridCol w:w="2843"/>
              <w:gridCol w:w="4799"/>
              <w:gridCol w:w="1730"/>
            </w:tblGrid>
            <w:tr w:rsidR="00454291" w:rsidTr="00454291">
              <w:tc>
                <w:tcPr>
                  <w:tcW w:w="840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163.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Сторож (вахтер)</w:t>
                  </w: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Костюм для защиты от общих производственных загрязнений и механических воздействий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Сапоги резиновые с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защитным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подноском</w:t>
                  </w:r>
                  <w:proofErr w:type="spellEnd"/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пара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с полимерным покрытием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12 пар</w:t>
                  </w:r>
                </w:p>
              </w:tc>
            </w:tr>
          </w:tbl>
          <w:p w:rsidR="00454291" w:rsidRDefault="00454291" w:rsidP="00454291"/>
          <w:tbl>
            <w:tblPr>
              <w:tblW w:w="10215" w:type="dxa"/>
              <w:shd w:val="clear" w:color="auto" w:fill="FFFFFF"/>
              <w:tblLook w:val="04A0"/>
            </w:tblPr>
            <w:tblGrid>
              <w:gridCol w:w="843"/>
              <w:gridCol w:w="2843"/>
              <w:gridCol w:w="4799"/>
              <w:gridCol w:w="1730"/>
            </w:tblGrid>
            <w:tr w:rsidR="00454291" w:rsidTr="00454291">
              <w:tc>
                <w:tcPr>
                  <w:tcW w:w="840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171.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Уборщик служебных помещений</w:t>
                  </w: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Костюм для защиты от общих производственных загрязнений и механических воздействий или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Халат для защиты от общих производственных загрязнений и механических воздействий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 шт.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с полимерным покрытием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6 пар</w:t>
                  </w:r>
                </w:p>
              </w:tc>
            </w:tr>
            <w:tr w:rsidR="00454291" w:rsidTr="00454291"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FFFFFF"/>
                  <w:vAlign w:val="center"/>
                  <w:hideMark/>
                </w:tcPr>
                <w:p w:rsidR="00454291" w:rsidRDefault="0045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78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Перчатки резиновые или из полимерных материалов</w:t>
                  </w:r>
                </w:p>
              </w:tc>
              <w:tc>
                <w:tcPr>
                  <w:tcW w:w="1725" w:type="dxa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54291" w:rsidRDefault="0045429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eastAsia="ru-RU"/>
                    </w:rPr>
                    <w:t>12 пар</w:t>
                  </w:r>
                </w:p>
              </w:tc>
            </w:tr>
          </w:tbl>
          <w:p w:rsidR="00454291" w:rsidRDefault="00454291" w:rsidP="00454291"/>
          <w:p w:rsidR="00454291" w:rsidRDefault="00454291" w:rsidP="00454291"/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rStyle w:val="s10"/>
                <w:b/>
                <w:bCs/>
                <w:color w:val="22272F"/>
                <w:sz w:val="23"/>
                <w:szCs w:val="23"/>
              </w:rPr>
            </w:pP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rStyle w:val="s10"/>
                <w:b/>
                <w:bCs/>
                <w:color w:val="22272F"/>
                <w:sz w:val="23"/>
                <w:szCs w:val="23"/>
              </w:rPr>
            </w:pPr>
          </w:p>
          <w:p w:rsidR="00454291" w:rsidRDefault="00454291" w:rsidP="00454291">
            <w:pPr>
              <w:pStyle w:val="s1"/>
              <w:shd w:val="clear" w:color="auto" w:fill="FFFFFF"/>
              <w:jc w:val="both"/>
            </w:pPr>
            <w:r>
              <w:rPr>
                <w:rStyle w:val="s10"/>
                <w:b/>
                <w:bCs/>
                <w:color w:val="22272F"/>
                <w:sz w:val="23"/>
                <w:szCs w:val="23"/>
              </w:rPr>
              <w:t>Примечания:</w:t>
            </w:r>
          </w:p>
          <w:p w:rsidR="00454291" w:rsidRDefault="00454291" w:rsidP="00454291">
            <w:pPr>
              <w:pStyle w:val="s1"/>
              <w:numPr>
                <w:ilvl w:val="0"/>
                <w:numId w:val="1"/>
              </w:numPr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Дополнительно к перечню средств индивидуальной защиты, выдаваемых работнику в соответствии с настоящими </w:t>
            </w:r>
            <w:hyperlink r:id="rId12" w:anchor="/document/70878606/entry/1000" w:history="1">
              <w:r>
                <w:rPr>
                  <w:rStyle w:val="a3"/>
                  <w:color w:val="734C9B"/>
                  <w:sz w:val="23"/>
                  <w:szCs w:val="23"/>
                </w:rPr>
                <w:t>Типовыми нормами</w:t>
              </w:r>
            </w:hyperlink>
            <w:r>
              <w:rPr>
                <w:color w:val="22272F"/>
                <w:sz w:val="23"/>
                <w:szCs w:val="23"/>
              </w:rPr>
              <w:t>, выдаются средства индивидуальной защиты с учетом вероятности причинения вреда здоровью работника: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б) работникам организаций, выполняющим наружные работы зимой, в зависимости от вида </w:t>
            </w:r>
            <w:proofErr w:type="spellStart"/>
            <w:r>
              <w:rPr>
                <w:color w:val="22272F"/>
                <w:sz w:val="23"/>
                <w:szCs w:val="23"/>
              </w:rPr>
              <w:t>дейтельности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дополнительно выдаются:</w:t>
            </w:r>
          </w:p>
          <w:p w:rsidR="00454291" w:rsidRDefault="00454291" w:rsidP="00454291">
            <w:pPr>
              <w:pStyle w:val="s1"/>
              <w:shd w:val="clear" w:color="auto" w:fill="FFFFFF"/>
              <w:ind w:left="360"/>
              <w:jc w:val="both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 xml:space="preserve">костюм для защиты от общих производственных загрязнений и механических воздействий на </w:t>
            </w:r>
            <w:r>
              <w:rPr>
                <w:color w:val="22272F"/>
                <w:sz w:val="23"/>
                <w:szCs w:val="23"/>
              </w:rPr>
              <w:lastRenderedPageBreak/>
              <w:t>утепляющей прокладке или костюм для защиты от растворов кислот и щелочей на утепляющей прокладке, или костюм для защиты от искр и брызг расплавленного металла на утепляющей прокладке, или куртка для защиты от общих производственных загрязнений и механических воздействий на утепляющей прокладке - по поясам;</w:t>
            </w:r>
            <w:proofErr w:type="gramEnd"/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 xml:space="preserve">ботинки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или сапоги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, или валенки с резиновым низом, или ботинки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для защиты от повышенных температур, искр и брызг расплавленного металла, или сапоги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для защиты от повышенных температур, искр и брызг расплавленного металла - по поясам;</w:t>
            </w:r>
            <w:proofErr w:type="gramEnd"/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подшлемник</w:t>
            </w:r>
            <w:proofErr w:type="gramEnd"/>
            <w:r>
              <w:rPr>
                <w:color w:val="22272F"/>
                <w:sz w:val="23"/>
                <w:szCs w:val="23"/>
              </w:rPr>
              <w:t xml:space="preserve"> утепленный под каску (в случае если он положен к выдаче) - 1 шт. со сроком носки "до износа";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головной убор утепленный - 1 шт. на 2 года;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белье нательное утепленное - 2 комплекта на 1 год;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перчатки с защитным покрытием, морозостойкие с утепляющими вкладышами - 3 пары на 1 год.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Конкретный комплект выдаваемых работнику теплых специальной одежды, специальной обуви и прочих средств индивидуальной защиты определяется работодателем с учетом мнения выборного органа первичной профсоюзной организации или иного представительного органа работников.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б) работникам организаций, выполняющим наружные работы зимой, в зависимости от вида </w:t>
            </w:r>
            <w:proofErr w:type="spellStart"/>
            <w:r>
              <w:rPr>
                <w:color w:val="22272F"/>
                <w:sz w:val="23"/>
                <w:szCs w:val="23"/>
              </w:rPr>
              <w:t>дейтельности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дополнительно выдаются:</w:t>
            </w: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костюм для защиты от общих производственных загрязнений и механических воздействий на утепляющей прокладке или костюм для защиты от растворов кислот и щелочей на утепляющей прокладке, или костюм для защиты от искр и брызг расплавленного металла на утепляющей прокладке, или куртка для защиты от общих производственных загрязнений и механических воздействий на утепляющей прокладке - по поясам;</w:t>
            </w:r>
            <w:proofErr w:type="gramEnd"/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 xml:space="preserve">ботинки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или сапоги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, или валенки с резиновым низом, или ботинки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для защиты от повышенных температур, искр и брызг расплавленного металла, или сапоги кожаные утепленные с защитным </w:t>
            </w:r>
            <w:proofErr w:type="spellStart"/>
            <w:r>
              <w:rPr>
                <w:color w:val="22272F"/>
                <w:sz w:val="23"/>
                <w:szCs w:val="23"/>
              </w:rPr>
              <w:t>подноском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для защиты от повышенных температур, искр и брызг расплавленного металла - по поясам;</w:t>
            </w:r>
            <w:proofErr w:type="gramEnd"/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proofErr w:type="gramStart"/>
            <w:r>
              <w:rPr>
                <w:color w:val="22272F"/>
                <w:sz w:val="23"/>
                <w:szCs w:val="23"/>
              </w:rPr>
              <w:t>подшлемник</w:t>
            </w:r>
            <w:proofErr w:type="gramEnd"/>
            <w:r>
              <w:rPr>
                <w:color w:val="22272F"/>
                <w:sz w:val="23"/>
                <w:szCs w:val="23"/>
              </w:rPr>
              <w:t xml:space="preserve"> утепленный под каску (в случае если он положен к выдаче) - 1 шт. со сроком носки "до износа";</w:t>
            </w: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головной убор утепленный - 1 шт. на 2 года;</w:t>
            </w: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белье нательное утепленное - 2 комплекта на 1 год;</w:t>
            </w: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перчатки с защитным покрытием, морозостойкие с утепляющими вкладышами - 3 пары на 1 год.</w:t>
            </w: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ж) работникам, выполняющим наружные работы, для защиты от атмосферных осадков дополнительно выдается плащ для защиты от воды или костюм для защиты от воды - 1 шт. на 2 года.</w:t>
            </w:r>
          </w:p>
          <w:p w:rsidR="00454291" w:rsidRDefault="00454291" w:rsidP="00454291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Конкретный комплект выдаваемых работнику теплых специальной одежды, специальной обуви и прочих средств индивидуальной защиты определяется работодателем с учетом мнения выборного органа первичной профсоюзной организации или иного представительного органа работников.</w:t>
            </w:r>
          </w:p>
          <w:p w:rsidR="00454291" w:rsidRDefault="00454291" w:rsidP="00454291">
            <w:pPr>
              <w:pStyle w:val="s1"/>
              <w:shd w:val="clear" w:color="auto" w:fill="FFFFFF"/>
              <w:ind w:left="720"/>
              <w:jc w:val="both"/>
              <w:rPr>
                <w:color w:val="22272F"/>
                <w:sz w:val="23"/>
                <w:szCs w:val="23"/>
              </w:rPr>
            </w:pPr>
          </w:p>
          <w:p w:rsidR="00454291" w:rsidRDefault="00454291" w:rsidP="00454291"/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  <w:p w:rsid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  <w:p w:rsidR="00290D6A" w:rsidRPr="00290D6A" w:rsidRDefault="00290D6A" w:rsidP="00290D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</w:tr>
      <w:tr w:rsidR="00290D6A" w:rsidRPr="00290D6A" w:rsidTr="00290D6A">
        <w:trPr>
          <w:trHeight w:val="264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90D6A" w:rsidRPr="00290D6A" w:rsidRDefault="00290D6A" w:rsidP="00290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</w:tr>
    </w:tbl>
    <w:p w:rsidR="00290D6A" w:rsidRDefault="00290D6A" w:rsidP="00290D6A"/>
    <w:sectPr w:rsidR="00290D6A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75617"/>
    <w:multiLevelType w:val="hybridMultilevel"/>
    <w:tmpl w:val="EF789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D6A"/>
    <w:rsid w:val="001B3EFA"/>
    <w:rsid w:val="00290D6A"/>
    <w:rsid w:val="0029583B"/>
    <w:rsid w:val="002961E4"/>
    <w:rsid w:val="00451BDF"/>
    <w:rsid w:val="00454291"/>
    <w:rsid w:val="004B7849"/>
    <w:rsid w:val="004C7561"/>
    <w:rsid w:val="004D7019"/>
    <w:rsid w:val="00717707"/>
    <w:rsid w:val="009D3325"/>
    <w:rsid w:val="00AC3612"/>
    <w:rsid w:val="00B22752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29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9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90D6A"/>
    <w:rPr>
      <w:color w:val="0000FF"/>
      <w:u w:val="single"/>
    </w:rPr>
  </w:style>
  <w:style w:type="paragraph" w:customStyle="1" w:styleId="s16">
    <w:name w:val="s_16"/>
    <w:basedOn w:val="a"/>
    <w:rsid w:val="0029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29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90D6A"/>
  </w:style>
  <w:style w:type="paragraph" w:customStyle="1" w:styleId="s9">
    <w:name w:val="s_9"/>
    <w:basedOn w:val="a"/>
    <w:rsid w:val="0029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290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46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3</cp:revision>
  <dcterms:created xsi:type="dcterms:W3CDTF">2019-07-24T15:37:00Z</dcterms:created>
  <dcterms:modified xsi:type="dcterms:W3CDTF">2019-10-07T12:00:00Z</dcterms:modified>
</cp:coreProperties>
</file>