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813" w:rsidRDefault="003C2813" w:rsidP="003C2813">
      <w:pPr>
        <w:jc w:val="center"/>
      </w:pPr>
      <w:r>
        <w:t>Вопросы по охране труда для руководителей и специалистов</w:t>
      </w:r>
    </w:p>
    <w:p w:rsidR="003C2813" w:rsidRDefault="003C2813" w:rsidP="003C2813">
      <w:pPr>
        <w:jc w:val="center"/>
      </w:pPr>
      <w:r>
        <w:t>1 вариант</w:t>
      </w:r>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11. Какие виды инструктажей по охране труда должны проводиться в организации? (ГОСТ 12.004-9 п.7)?</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1) Вводный инструктаж по охране труда, первичный инструктаж на рабочем месте, повторный, внеплановый, целевой инструктажи.</w:t>
      </w:r>
      <w:r>
        <w:rPr>
          <w:rFonts w:ascii="inherit" w:eastAsia="Times New Roman" w:hAnsi="inherit" w:cs="Arial"/>
          <w:color w:val="2B2B2B"/>
          <w:sz w:val="24"/>
          <w:szCs w:val="24"/>
          <w:bdr w:val="none" w:sz="0" w:space="0" w:color="auto" w:frame="1"/>
          <w:shd w:val="clear" w:color="auto" w:fill="FFFFFF"/>
          <w:lang w:eastAsia="ru-RU"/>
        </w:rPr>
        <w:br/>
        <w:t>2) Вводный инструктаж по охране труда, первичный, повторный и внеплановый инструктажи на рабочем месте.</w:t>
      </w:r>
      <w:r>
        <w:rPr>
          <w:rFonts w:ascii="inherit" w:eastAsia="Times New Roman" w:hAnsi="inherit" w:cs="Arial"/>
          <w:color w:val="2B2B2B"/>
          <w:sz w:val="24"/>
          <w:szCs w:val="24"/>
          <w:bdr w:val="none" w:sz="0" w:space="0" w:color="auto" w:frame="1"/>
          <w:shd w:val="clear" w:color="auto" w:fill="FFFFFF"/>
          <w:lang w:eastAsia="ru-RU"/>
        </w:rPr>
        <w:br/>
        <w:t>3) Первичный инструктаж на рабочем месте, повторный, внеплановый, целевой инструктажи.</w:t>
      </w:r>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 xml:space="preserve">12. </w:t>
      </w:r>
      <w:proofErr w:type="gramStart"/>
      <w:r>
        <w:rPr>
          <w:rFonts w:ascii="inherit" w:eastAsia="Times New Roman" w:hAnsi="inherit" w:cs="Arial"/>
          <w:b/>
          <w:bCs/>
          <w:color w:val="2B2B2B"/>
          <w:sz w:val="24"/>
          <w:szCs w:val="24"/>
          <w:lang w:eastAsia="ru-RU"/>
        </w:rPr>
        <w:t>В какие сроки руководители и специалисты организаций проходят специальное обучение по охране труда в объеме должностных обязанностей (Постановление 1-29 п.2.3.1)?</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1) При поступлении на работу в течение первого месяца, далее – по мере необходимости, но не реже одного раза в три года.</w:t>
      </w:r>
      <w:r>
        <w:rPr>
          <w:rFonts w:ascii="inherit" w:eastAsia="Times New Roman" w:hAnsi="inherit" w:cs="Arial"/>
          <w:color w:val="2B2B2B"/>
          <w:sz w:val="24"/>
          <w:szCs w:val="24"/>
          <w:bdr w:val="none" w:sz="0" w:space="0" w:color="auto" w:frame="1"/>
          <w:shd w:val="clear" w:color="auto" w:fill="FFFFFF"/>
          <w:lang w:eastAsia="ru-RU"/>
        </w:rPr>
        <w:br/>
        <w:t>2) При поступлении на работу в течение первого месяца, далее – по мере необходимости, но не реже одного раза</w:t>
      </w:r>
      <w:proofErr w:type="gramEnd"/>
      <w:r>
        <w:rPr>
          <w:rFonts w:ascii="inherit" w:eastAsia="Times New Roman" w:hAnsi="inherit" w:cs="Arial"/>
          <w:color w:val="2B2B2B"/>
          <w:sz w:val="24"/>
          <w:szCs w:val="24"/>
          <w:bdr w:val="none" w:sz="0" w:space="0" w:color="auto" w:frame="1"/>
          <w:shd w:val="clear" w:color="auto" w:fill="FFFFFF"/>
          <w:lang w:eastAsia="ru-RU"/>
        </w:rPr>
        <w:t xml:space="preserve"> в пять лет.</w:t>
      </w:r>
      <w:r>
        <w:rPr>
          <w:rFonts w:ascii="inherit" w:eastAsia="Times New Roman" w:hAnsi="inherit" w:cs="Arial"/>
          <w:color w:val="2B2B2B"/>
          <w:sz w:val="24"/>
          <w:szCs w:val="24"/>
          <w:bdr w:val="none" w:sz="0" w:space="0" w:color="auto" w:frame="1"/>
          <w:shd w:val="clear" w:color="auto" w:fill="FFFFFF"/>
          <w:lang w:eastAsia="ru-RU"/>
        </w:rPr>
        <w:br/>
        <w:t>3) При поступлении на работу, далее — ежегодно.</w:t>
      </w:r>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 xml:space="preserve">15. Какова последовательность действий при непрямом массаже сердца пострадавшему: </w:t>
      </w:r>
      <w:proofErr w:type="gramStart"/>
      <w:r>
        <w:rPr>
          <w:rFonts w:ascii="inherit" w:eastAsia="Times New Roman" w:hAnsi="inherit" w:cs="Arial"/>
          <w:b/>
          <w:bCs/>
          <w:color w:val="2B2B2B"/>
          <w:sz w:val="24"/>
          <w:szCs w:val="24"/>
          <w:lang w:eastAsia="ru-RU"/>
        </w:rPr>
        <w:t xml:space="preserve">(МИ </w:t>
      </w:r>
      <w:proofErr w:type="spellStart"/>
      <w:r>
        <w:rPr>
          <w:rFonts w:ascii="inherit" w:eastAsia="Times New Roman" w:hAnsi="inherit" w:cs="Arial"/>
          <w:b/>
          <w:bCs/>
          <w:color w:val="2B2B2B"/>
          <w:sz w:val="24"/>
          <w:szCs w:val="24"/>
          <w:lang w:eastAsia="ru-RU"/>
        </w:rPr>
        <w:t>поПП</w:t>
      </w:r>
      <w:proofErr w:type="spellEnd"/>
      <w:r>
        <w:rPr>
          <w:rFonts w:ascii="inherit" w:eastAsia="Times New Roman" w:hAnsi="inherit" w:cs="Arial"/>
          <w:b/>
          <w:bCs/>
          <w:color w:val="2B2B2B"/>
          <w:sz w:val="24"/>
          <w:szCs w:val="24"/>
          <w:lang w:eastAsia="ru-RU"/>
        </w:rPr>
        <w:t>)</w:t>
      </w:r>
      <w:r>
        <w:rPr>
          <w:rFonts w:ascii="inherit" w:eastAsia="Times New Roman" w:hAnsi="inherit" w:cs="Arial"/>
          <w:color w:val="2B2B2B"/>
          <w:sz w:val="24"/>
          <w:szCs w:val="24"/>
          <w:bdr w:val="none" w:sz="0" w:space="0" w:color="auto" w:frame="1"/>
          <w:shd w:val="clear" w:color="auto" w:fill="FFFFFF"/>
          <w:lang w:eastAsia="ru-RU"/>
        </w:rPr>
        <w:br/>
        <w:t>1) Положить пострадавшего на ровную твердую поверхность, встать на колени с левой стороны от пострадавшего параллельно его продольной оси, на область сердца положить разом две ладони, при этом пальцы рук должны быть разжаты, поочередно надавливать на грудину сначала правой, потом левой ладонью.</w:t>
      </w:r>
      <w:r>
        <w:rPr>
          <w:rFonts w:ascii="inherit" w:eastAsia="Times New Roman" w:hAnsi="inherit" w:cs="Arial"/>
          <w:color w:val="2B2B2B"/>
          <w:sz w:val="24"/>
          <w:szCs w:val="24"/>
          <w:bdr w:val="none" w:sz="0" w:space="0" w:color="auto" w:frame="1"/>
          <w:shd w:val="clear" w:color="auto" w:fill="FFFFFF"/>
          <w:lang w:eastAsia="ru-RU"/>
        </w:rPr>
        <w:br/>
        <w:t>2) Положить пострадавшего на кровать или на диван и встать от него с левой стороны, в</w:t>
      </w:r>
      <w:proofErr w:type="gramEnd"/>
      <w:r>
        <w:rPr>
          <w:rFonts w:ascii="inherit" w:eastAsia="Times New Roman" w:hAnsi="inherit" w:cs="Arial"/>
          <w:color w:val="2B2B2B"/>
          <w:sz w:val="24"/>
          <w:szCs w:val="24"/>
          <w:bdr w:val="none" w:sz="0" w:space="0" w:color="auto" w:frame="1"/>
          <w:shd w:val="clear" w:color="auto" w:fill="FFFFFF"/>
          <w:lang w:eastAsia="ru-RU"/>
        </w:rPr>
        <w:t xml:space="preserve"> </w:t>
      </w:r>
      <w:proofErr w:type="gramStart"/>
      <w:r>
        <w:rPr>
          <w:rFonts w:ascii="inherit" w:eastAsia="Times New Roman" w:hAnsi="inherit" w:cs="Arial"/>
          <w:color w:val="2B2B2B"/>
          <w:sz w:val="24"/>
          <w:szCs w:val="24"/>
          <w:bdr w:val="none" w:sz="0" w:space="0" w:color="auto" w:frame="1"/>
          <w:shd w:val="clear" w:color="auto" w:fill="FFFFFF"/>
          <w:lang w:eastAsia="ru-RU"/>
        </w:rPr>
        <w:t>точку проекции сердца на грудине положить ладони, давить на грудину руками с полусогнутыми пальцами поочередно ритмично через каждые 2—3 секунды.</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3) Положить пострадавшего на ровную твердую поверхность, встать на колени с левой стороны от пострадавшего параллельно его продольной оси, положить ладонь одной руки на нижнюю треть грудины (на 2—2,5 см выше мечевидного отростка), ладонью другой руки накрыть первую для усиления</w:t>
      </w:r>
      <w:proofErr w:type="gramEnd"/>
      <w:r>
        <w:rPr>
          <w:rFonts w:ascii="inherit" w:eastAsia="Times New Roman" w:hAnsi="inherit" w:cs="Arial"/>
          <w:iCs/>
          <w:color w:val="2B2B2B"/>
          <w:sz w:val="24"/>
          <w:szCs w:val="24"/>
          <w:lang w:eastAsia="ru-RU"/>
        </w:rPr>
        <w:t xml:space="preserve"> давления. Пальцы обеих кистей не должны касаться грудной клетки, большие пальцы должны смотреть в разные стороны, давить на грудь только прямыми руками, используя вес тела, ладони не отрывать от грудины пострадавшего, каждое следующее движение производить после того, как грудная клетка вернется в исходное положение.</w:t>
      </w:r>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 xml:space="preserve">19. В каких случаях проводится внеочередная проверка </w:t>
      </w:r>
      <w:proofErr w:type="gramStart"/>
      <w:r>
        <w:rPr>
          <w:rFonts w:ascii="inherit" w:eastAsia="Times New Roman" w:hAnsi="inherit" w:cs="Arial"/>
          <w:b/>
          <w:bCs/>
          <w:color w:val="2B2B2B"/>
          <w:sz w:val="24"/>
          <w:szCs w:val="24"/>
          <w:lang w:eastAsia="ru-RU"/>
        </w:rPr>
        <w:t>знаний требований охраны труда работников</w:t>
      </w:r>
      <w:proofErr w:type="gramEnd"/>
      <w:r>
        <w:rPr>
          <w:rFonts w:ascii="inherit" w:eastAsia="Times New Roman" w:hAnsi="inherit" w:cs="Arial"/>
          <w:b/>
          <w:bCs/>
          <w:color w:val="2B2B2B"/>
          <w:sz w:val="24"/>
          <w:szCs w:val="24"/>
          <w:lang w:eastAsia="ru-RU"/>
        </w:rPr>
        <w:t xml:space="preserve"> организаций (п. 3.3 Постановление 1-29 п.2.1.2)?</w:t>
      </w:r>
      <w:r>
        <w:rPr>
          <w:rFonts w:ascii="inherit" w:eastAsia="Times New Roman" w:hAnsi="inherit" w:cs="Arial"/>
          <w:color w:val="2B2B2B"/>
          <w:sz w:val="24"/>
          <w:szCs w:val="24"/>
          <w:bdr w:val="none" w:sz="0" w:space="0" w:color="auto" w:frame="1"/>
          <w:shd w:val="clear" w:color="auto" w:fill="FFFFFF"/>
          <w:lang w:eastAsia="ru-RU"/>
        </w:rPr>
        <w:br/>
        <w:t>1) При введении новых или внесении изменений и дополнений в действующие законодательные и иные нормативные правовые акты об охране труда;</w:t>
      </w:r>
      <w:r>
        <w:rPr>
          <w:rFonts w:ascii="inherit" w:eastAsia="Times New Roman" w:hAnsi="inherit" w:cs="Arial"/>
          <w:color w:val="2B2B2B"/>
          <w:sz w:val="24"/>
          <w:szCs w:val="24"/>
          <w:bdr w:val="none" w:sz="0" w:space="0" w:color="auto" w:frame="1"/>
          <w:shd w:val="clear" w:color="auto" w:fill="FFFFFF"/>
          <w:lang w:eastAsia="ru-RU"/>
        </w:rPr>
        <w:br/>
      </w:r>
      <w:proofErr w:type="gramStart"/>
      <w:r>
        <w:rPr>
          <w:rFonts w:ascii="inherit" w:eastAsia="Times New Roman" w:hAnsi="inherit" w:cs="Arial"/>
          <w:color w:val="2B2B2B"/>
          <w:sz w:val="24"/>
          <w:szCs w:val="24"/>
          <w:bdr w:val="none" w:sz="0" w:space="0" w:color="auto" w:frame="1"/>
          <w:shd w:val="clear" w:color="auto" w:fill="FFFFFF"/>
          <w:lang w:eastAsia="ru-RU"/>
        </w:rPr>
        <w:t>2) При вводе в эксплуатацию нового технологического оборудования и изменении технологических процессов, требующих дополнительных знаний по охране труда.</w:t>
      </w:r>
      <w:r>
        <w:rPr>
          <w:rFonts w:ascii="inherit" w:eastAsia="Times New Roman" w:hAnsi="inherit" w:cs="Arial"/>
          <w:color w:val="2B2B2B"/>
          <w:sz w:val="24"/>
          <w:szCs w:val="24"/>
          <w:bdr w:val="none" w:sz="0" w:space="0" w:color="auto" w:frame="1"/>
          <w:shd w:val="clear" w:color="auto" w:fill="FFFFFF"/>
          <w:lang w:eastAsia="ru-RU"/>
        </w:rPr>
        <w:br/>
        <w:t>3) При назначении и переводе на другую работу, если новые обязанности требуют дополнительных знаний по охране труда.</w:t>
      </w:r>
      <w:r>
        <w:rPr>
          <w:rFonts w:ascii="inherit" w:eastAsia="Times New Roman" w:hAnsi="inherit" w:cs="Arial"/>
          <w:color w:val="2B2B2B"/>
          <w:sz w:val="24"/>
          <w:szCs w:val="24"/>
          <w:bdr w:val="none" w:sz="0" w:space="0" w:color="auto" w:frame="1"/>
          <w:shd w:val="clear" w:color="auto" w:fill="FFFFFF"/>
          <w:lang w:eastAsia="ru-RU"/>
        </w:rPr>
        <w:br/>
        <w:t>4) По требованию должностных лиц федеральной инспекции труда, других органов надзора и контроля.</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color w:val="2B2B2B"/>
          <w:sz w:val="24"/>
          <w:szCs w:val="24"/>
          <w:bdr w:val="none" w:sz="0" w:space="0" w:color="auto" w:frame="1"/>
          <w:shd w:val="clear" w:color="auto" w:fill="FFFFFF"/>
          <w:lang w:eastAsia="ru-RU"/>
        </w:rPr>
        <w:lastRenderedPageBreak/>
        <w:t>5) После происшедших аварий и несчастных случаев, а также при перерыве в</w:t>
      </w:r>
      <w:proofErr w:type="gramEnd"/>
      <w:r>
        <w:rPr>
          <w:rFonts w:ascii="inherit" w:eastAsia="Times New Roman" w:hAnsi="inherit" w:cs="Arial"/>
          <w:color w:val="2B2B2B"/>
          <w:sz w:val="24"/>
          <w:szCs w:val="24"/>
          <w:bdr w:val="none" w:sz="0" w:space="0" w:color="auto" w:frame="1"/>
          <w:shd w:val="clear" w:color="auto" w:fill="FFFFFF"/>
          <w:lang w:eastAsia="ru-RU"/>
        </w:rPr>
        <w:t xml:space="preserve"> работе в данной должности более одного года.</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6) Во всех выше перечисленных случаях.</w:t>
      </w:r>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21. Обязан ли работник компенсировать денежные средства, потраченные работодателем на приобретение средств индивидуальной защиты (ст. 221 ТК РФ)?</w:t>
      </w:r>
      <w:r>
        <w:rPr>
          <w:rFonts w:ascii="inherit" w:eastAsia="Times New Roman" w:hAnsi="inherit" w:cs="Arial"/>
          <w:color w:val="2B2B2B"/>
          <w:sz w:val="24"/>
          <w:szCs w:val="24"/>
          <w:bdr w:val="none" w:sz="0" w:space="0" w:color="auto" w:frame="1"/>
          <w:shd w:val="clear" w:color="auto" w:fill="FFFFFF"/>
          <w:lang w:eastAsia="ru-RU"/>
        </w:rPr>
        <w:br/>
        <w:t>1) Да, в соответствии с трудовым договором.</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2) Нет. Работник имеет право на обеспечение средствами индивидуальной защиты за счет средств работодателя.</w:t>
      </w:r>
      <w:r>
        <w:rPr>
          <w:rFonts w:ascii="inherit" w:eastAsia="Times New Roman" w:hAnsi="inherit" w:cs="Arial"/>
          <w:color w:val="2B2B2B"/>
          <w:sz w:val="24"/>
          <w:szCs w:val="24"/>
          <w:bdr w:val="none" w:sz="0" w:space="0" w:color="auto" w:frame="1"/>
          <w:shd w:val="clear" w:color="auto" w:fill="FFFFFF"/>
          <w:lang w:eastAsia="ru-RU"/>
        </w:rPr>
        <w:br/>
        <w:t>3) Вопрос решается по согласованию между работодателем и комитетом (комиссией) по охране труда.</w:t>
      </w:r>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 xml:space="preserve">24. </w:t>
      </w:r>
      <w:proofErr w:type="gramStart"/>
      <w:r>
        <w:rPr>
          <w:rFonts w:ascii="inherit" w:eastAsia="Times New Roman" w:hAnsi="inherit" w:cs="Arial"/>
          <w:b/>
          <w:bCs/>
          <w:color w:val="2B2B2B"/>
          <w:sz w:val="24"/>
          <w:szCs w:val="24"/>
          <w:lang w:eastAsia="ru-RU"/>
        </w:rPr>
        <w:t>Работодатель обязан обеспечить (ТК РФ Статья 212):</w:t>
      </w:r>
      <w:r>
        <w:rPr>
          <w:rFonts w:ascii="inherit" w:eastAsia="Times New Roman" w:hAnsi="inherit" w:cs="Arial"/>
          <w:color w:val="2B2B2B"/>
          <w:sz w:val="24"/>
          <w:szCs w:val="24"/>
          <w:bdr w:val="none" w:sz="0" w:space="0" w:color="auto" w:frame="1"/>
          <w:shd w:val="clear" w:color="auto" w:fill="FFFFFF"/>
          <w:lang w:eastAsia="ru-RU"/>
        </w:rPr>
        <w:br/>
        <w:t>1) Соответствующие требованиям охраны труда условия труда на каждом рабочем месте;</w:t>
      </w:r>
      <w:r>
        <w:rPr>
          <w:rFonts w:ascii="inherit" w:eastAsia="Times New Roman" w:hAnsi="inherit" w:cs="Arial"/>
          <w:color w:val="2B2B2B"/>
          <w:sz w:val="24"/>
          <w:szCs w:val="24"/>
          <w:bdr w:val="none" w:sz="0" w:space="0" w:color="auto" w:frame="1"/>
          <w:shd w:val="clear" w:color="auto" w:fill="FFFFFF"/>
          <w:lang w:eastAsia="ru-RU"/>
        </w:rPr>
        <w:br/>
        <w:t>2) Приобретение и выдачу за счет собственных средств сертифицированной спецодежды, средств индивидуальной защиты, специальной обуви и других средств индивидуальной защиты по установленным нормам;</w:t>
      </w:r>
      <w:r>
        <w:rPr>
          <w:rFonts w:ascii="inherit" w:eastAsia="Times New Roman" w:hAnsi="inherit" w:cs="Arial"/>
          <w:color w:val="2B2B2B"/>
          <w:sz w:val="24"/>
          <w:szCs w:val="24"/>
          <w:bdr w:val="none" w:sz="0" w:space="0" w:color="auto" w:frame="1"/>
          <w:shd w:val="clear" w:color="auto" w:fill="FFFFFF"/>
          <w:lang w:eastAsia="ru-RU"/>
        </w:rPr>
        <w:br/>
        <w:t>3) Санитарно-бытовое и лечебно-профилактическое обслуживание работников.</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4) Все ответы верны.</w:t>
      </w:r>
      <w:proofErr w:type="gramEnd"/>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 xml:space="preserve">31. </w:t>
      </w:r>
      <w:proofErr w:type="gramStart"/>
      <w:r>
        <w:rPr>
          <w:rFonts w:ascii="inherit" w:eastAsia="Times New Roman" w:hAnsi="inherit" w:cs="Arial"/>
          <w:b/>
          <w:bCs/>
          <w:color w:val="2B2B2B"/>
          <w:sz w:val="24"/>
          <w:szCs w:val="24"/>
          <w:lang w:eastAsia="ru-RU"/>
        </w:rPr>
        <w:t>На кого распространяются требования трудового законодательства и иных нормативных правовых актов, содержащих нормы трудового права (ТК РФ Статья 11)?</w:t>
      </w:r>
      <w:r>
        <w:rPr>
          <w:rFonts w:ascii="inherit" w:eastAsia="Times New Roman" w:hAnsi="inherit" w:cs="Arial"/>
          <w:color w:val="2B2B2B"/>
          <w:sz w:val="24"/>
          <w:szCs w:val="24"/>
          <w:bdr w:val="none" w:sz="0" w:space="0" w:color="auto" w:frame="1"/>
          <w:shd w:val="clear" w:color="auto" w:fill="FFFFFF"/>
          <w:lang w:eastAsia="ru-RU"/>
        </w:rPr>
        <w:br/>
        <w:t>1) На всех работников независимо от формы отношений с работодателем.</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2) На работников, заключивших трудовой договор с работодателем.</w:t>
      </w:r>
      <w:r>
        <w:rPr>
          <w:rFonts w:ascii="inherit" w:eastAsia="Times New Roman" w:hAnsi="inherit" w:cs="Arial"/>
          <w:color w:val="2B2B2B"/>
          <w:sz w:val="24"/>
          <w:szCs w:val="24"/>
          <w:bdr w:val="none" w:sz="0" w:space="0" w:color="auto" w:frame="1"/>
          <w:shd w:val="clear" w:color="auto" w:fill="FFFFFF"/>
          <w:lang w:eastAsia="ru-RU"/>
        </w:rPr>
        <w:br/>
        <w:t>3) На работников, заключивших договор гражданско-правового характера.</w:t>
      </w:r>
      <w:r>
        <w:rPr>
          <w:rFonts w:ascii="inherit" w:eastAsia="Times New Roman" w:hAnsi="inherit" w:cs="Arial"/>
          <w:color w:val="2B2B2B"/>
          <w:sz w:val="24"/>
          <w:szCs w:val="24"/>
          <w:bdr w:val="none" w:sz="0" w:space="0" w:color="auto" w:frame="1"/>
          <w:shd w:val="clear" w:color="auto" w:fill="FFFFFF"/>
          <w:lang w:eastAsia="ru-RU"/>
        </w:rPr>
        <w:br/>
        <w:t>4) Военнослужащих при исполнении ими обязанностей военной службы.</w:t>
      </w:r>
      <w:proofErr w:type="gramEnd"/>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39. На кого возлагается непосредственная ответственность и обязанность по обеспечению безопасных условий и охраны здоровья работников в организации (ТК РФ Статья 212)?</w:t>
      </w:r>
      <w:r>
        <w:rPr>
          <w:rFonts w:ascii="inherit" w:eastAsia="Times New Roman" w:hAnsi="inherit" w:cs="Arial"/>
          <w:color w:val="2B2B2B"/>
          <w:sz w:val="24"/>
          <w:szCs w:val="24"/>
          <w:bdr w:val="none" w:sz="0" w:space="0" w:color="auto" w:frame="1"/>
          <w:shd w:val="clear" w:color="auto" w:fill="FFFFFF"/>
          <w:lang w:eastAsia="ru-RU"/>
        </w:rPr>
        <w:br/>
        <w:t>1) На главного инженера (технического директора) организации.</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2) На работодателя.</w:t>
      </w:r>
      <w:r>
        <w:rPr>
          <w:rFonts w:ascii="inherit" w:eastAsia="Times New Roman" w:hAnsi="inherit" w:cs="Arial"/>
          <w:color w:val="2B2B2B"/>
          <w:sz w:val="24"/>
          <w:szCs w:val="24"/>
          <w:bdr w:val="none" w:sz="0" w:space="0" w:color="auto" w:frame="1"/>
          <w:shd w:val="clear" w:color="auto" w:fill="FFFFFF"/>
          <w:lang w:eastAsia="ru-RU"/>
        </w:rPr>
        <w:br/>
        <w:t>3) На руководителя службы охраны труда и промышленной безопасности организации.</w:t>
      </w:r>
      <w:r>
        <w:rPr>
          <w:rFonts w:ascii="inherit" w:eastAsia="Times New Roman" w:hAnsi="inherit" w:cs="Arial"/>
          <w:color w:val="2B2B2B"/>
          <w:sz w:val="24"/>
          <w:szCs w:val="24"/>
          <w:bdr w:val="none" w:sz="0" w:space="0" w:color="auto" w:frame="1"/>
          <w:shd w:val="clear" w:color="auto" w:fill="FFFFFF"/>
          <w:lang w:eastAsia="ru-RU"/>
        </w:rPr>
        <w:br/>
        <w:t>4) На руководителей подразделений организации.</w:t>
      </w:r>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50. С какой периодичностью проводится обучение работников рабочих профессий оказанию первой помощи пострадавшим (Постановление 1-29 п. 2.2.4)?</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1) Не реже одного раза в год</w:t>
      </w:r>
      <w:r>
        <w:rPr>
          <w:rFonts w:ascii="inherit" w:eastAsia="Times New Roman" w:hAnsi="inherit" w:cs="Arial"/>
          <w:color w:val="2B2B2B"/>
          <w:sz w:val="24"/>
          <w:szCs w:val="24"/>
          <w:bdr w:val="none" w:sz="0" w:space="0" w:color="auto" w:frame="1"/>
          <w:shd w:val="clear" w:color="auto" w:fill="FFFFFF"/>
          <w:lang w:eastAsia="ru-RU"/>
        </w:rPr>
        <w:br/>
        <w:t>2) Не реже одного раза в два года</w:t>
      </w:r>
      <w:r>
        <w:rPr>
          <w:rFonts w:ascii="inherit" w:eastAsia="Times New Roman" w:hAnsi="inherit" w:cs="Arial"/>
          <w:color w:val="2B2B2B"/>
          <w:sz w:val="24"/>
          <w:szCs w:val="24"/>
          <w:bdr w:val="none" w:sz="0" w:space="0" w:color="auto" w:frame="1"/>
          <w:shd w:val="clear" w:color="auto" w:fill="FFFFFF"/>
          <w:lang w:eastAsia="ru-RU"/>
        </w:rPr>
        <w:br/>
        <w:t>3) Не реже одного раза в три года</w:t>
      </w:r>
      <w:r>
        <w:rPr>
          <w:rFonts w:ascii="inherit" w:eastAsia="Times New Roman" w:hAnsi="inherit" w:cs="Arial"/>
          <w:color w:val="2B2B2B"/>
          <w:sz w:val="24"/>
          <w:szCs w:val="24"/>
          <w:bdr w:val="none" w:sz="0" w:space="0" w:color="auto" w:frame="1"/>
          <w:shd w:val="clear" w:color="auto" w:fill="FFFFFF"/>
          <w:lang w:eastAsia="ru-RU"/>
        </w:rPr>
        <w:br/>
        <w:t>4) По мере необходимости</w:t>
      </w:r>
    </w:p>
    <w:p w:rsidR="003C2813" w:rsidRDefault="003C2813" w:rsidP="003C2813">
      <w:pPr>
        <w:shd w:val="clear" w:color="auto" w:fill="FFFFFF"/>
        <w:spacing w:after="0" w:line="240" w:lineRule="auto"/>
        <w:ind w:right="1620"/>
        <w:textAlignment w:val="baseline"/>
        <w:rPr>
          <w:rFonts w:ascii="inherit" w:eastAsia="Times New Roman" w:hAnsi="inherit" w:cs="Arial"/>
          <w:color w:val="2B2B2B"/>
          <w:sz w:val="24"/>
          <w:szCs w:val="24"/>
          <w:bdr w:val="none" w:sz="0" w:space="0" w:color="auto" w:frame="1"/>
          <w:shd w:val="clear" w:color="auto" w:fill="FFFFFF"/>
          <w:lang w:eastAsia="ru-RU"/>
        </w:rPr>
      </w:pPr>
      <w:r>
        <w:rPr>
          <w:rFonts w:ascii="inherit" w:eastAsia="Times New Roman" w:hAnsi="inherit" w:cs="Arial"/>
          <w:b/>
          <w:bCs/>
          <w:color w:val="2B2B2B"/>
          <w:sz w:val="24"/>
          <w:szCs w:val="24"/>
          <w:lang w:eastAsia="ru-RU"/>
        </w:rPr>
        <w:t xml:space="preserve">60. Что включает в себя первая помощь при ранениях? (МИ </w:t>
      </w:r>
      <w:proofErr w:type="spellStart"/>
      <w:r>
        <w:rPr>
          <w:rFonts w:ascii="inherit" w:eastAsia="Times New Roman" w:hAnsi="inherit" w:cs="Arial"/>
          <w:b/>
          <w:bCs/>
          <w:color w:val="2B2B2B"/>
          <w:sz w:val="24"/>
          <w:szCs w:val="24"/>
          <w:lang w:eastAsia="ru-RU"/>
        </w:rPr>
        <w:t>поПП</w:t>
      </w:r>
      <w:proofErr w:type="spellEnd"/>
      <w:r>
        <w:rPr>
          <w:rFonts w:ascii="inherit" w:eastAsia="Times New Roman" w:hAnsi="inherit" w:cs="Arial"/>
          <w:b/>
          <w:bCs/>
          <w:color w:val="2B2B2B"/>
          <w:sz w:val="24"/>
          <w:szCs w:val="24"/>
          <w:lang w:eastAsia="ru-RU"/>
        </w:rPr>
        <w:t>)</w:t>
      </w:r>
      <w:r>
        <w:rPr>
          <w:rFonts w:ascii="inherit" w:eastAsia="Times New Roman" w:hAnsi="inherit" w:cs="Arial"/>
          <w:color w:val="2B2B2B"/>
          <w:sz w:val="24"/>
          <w:szCs w:val="24"/>
          <w:bdr w:val="none" w:sz="0" w:space="0" w:color="auto" w:frame="1"/>
          <w:shd w:val="clear" w:color="auto" w:fill="FFFFFF"/>
          <w:lang w:eastAsia="ru-RU"/>
        </w:rPr>
        <w:br/>
        <w:t>1) Наложение тугой повязки на рану</w:t>
      </w:r>
      <w:r>
        <w:rPr>
          <w:rFonts w:ascii="inherit" w:eastAsia="Times New Roman" w:hAnsi="inherit" w:cs="Arial"/>
          <w:color w:val="2B2B2B"/>
          <w:sz w:val="24"/>
          <w:szCs w:val="24"/>
          <w:bdr w:val="none" w:sz="0" w:space="0" w:color="auto" w:frame="1"/>
          <w:shd w:val="clear" w:color="auto" w:fill="FFFFFF"/>
          <w:lang w:eastAsia="ru-RU"/>
        </w:rPr>
        <w:br/>
      </w:r>
      <w:r>
        <w:rPr>
          <w:rFonts w:ascii="inherit" w:eastAsia="Times New Roman" w:hAnsi="inherit" w:cs="Arial"/>
          <w:iCs/>
          <w:color w:val="2B2B2B"/>
          <w:sz w:val="24"/>
          <w:szCs w:val="24"/>
          <w:lang w:eastAsia="ru-RU"/>
        </w:rPr>
        <w:t>2) Остановка кровотечения и защита раны от дальнейших повреждений и попадания в нее инфекции путем наложения стерильной повязки</w:t>
      </w:r>
      <w:r>
        <w:rPr>
          <w:rFonts w:ascii="inherit" w:eastAsia="Times New Roman" w:hAnsi="inherit" w:cs="Arial"/>
          <w:color w:val="2B2B2B"/>
          <w:sz w:val="24"/>
          <w:szCs w:val="24"/>
          <w:bdr w:val="none" w:sz="0" w:space="0" w:color="auto" w:frame="1"/>
          <w:shd w:val="clear" w:color="auto" w:fill="FFFFFF"/>
          <w:lang w:eastAsia="ru-RU"/>
        </w:rPr>
        <w:br/>
        <w:t>3) Обработка раны и наложение повязки</w:t>
      </w:r>
    </w:p>
    <w:p w:rsidR="004C7561" w:rsidRDefault="004C7561"/>
    <w:sectPr w:rsidR="004C7561" w:rsidSect="004C75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2813"/>
    <w:rsid w:val="001B3EFA"/>
    <w:rsid w:val="0029583B"/>
    <w:rsid w:val="002961E4"/>
    <w:rsid w:val="003C2813"/>
    <w:rsid w:val="004157F7"/>
    <w:rsid w:val="00451BDF"/>
    <w:rsid w:val="004B7849"/>
    <w:rsid w:val="004C7561"/>
    <w:rsid w:val="00717707"/>
    <w:rsid w:val="009D3325"/>
    <w:rsid w:val="00D855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8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5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762</Words>
  <Characters>4348</Characters>
  <Application>Microsoft Office Word</Application>
  <DocSecurity>0</DocSecurity>
  <Lines>36</Lines>
  <Paragraphs>10</Paragraphs>
  <ScaleCrop>false</ScaleCrop>
  <Company/>
  <LinksUpToDate>false</LinksUpToDate>
  <CharactersWithSpaces>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Sport2</dc:creator>
  <cp:lastModifiedBy>Sport2</cp:lastModifiedBy>
  <cp:revision>2</cp:revision>
  <dcterms:created xsi:type="dcterms:W3CDTF">2019-10-07T12:12:00Z</dcterms:created>
  <dcterms:modified xsi:type="dcterms:W3CDTF">2019-10-07T12:12:00Z</dcterms:modified>
</cp:coreProperties>
</file>