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результативности  и качестве реализации дополнительной общеобразовательной программы  “Волшебный мир танца”.</w:t>
      </w: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6E7B29">
          <w:pgSz w:w="16838" w:h="11906"/>
          <w:pgMar w:top="1701" w:right="1134" w:bottom="850" w:left="1276" w:header="708" w:footer="708" w:gutter="0"/>
          <w:pgNumType w:start="1"/>
          <w:cols w:space="720"/>
        </w:sectPr>
      </w:pPr>
    </w:p>
    <w:p w:rsidR="006E7B29" w:rsidRDefault="00DB56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Достижение положительных результатов освоения обучающимися дополнительной общеразвивающей  программы дополнительного образования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:</w:t>
      </w:r>
      <w:proofErr w:type="gramEnd"/>
    </w:p>
    <w:tbl>
      <w:tblPr>
        <w:tblStyle w:val="af2"/>
        <w:tblW w:w="6840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960"/>
        <w:gridCol w:w="1940"/>
        <w:gridCol w:w="2380"/>
      </w:tblGrid>
      <w:tr w:rsidR="006E7B29">
        <w:tc>
          <w:tcPr>
            <w:tcW w:w="1560" w:type="dxa"/>
            <w:vMerge w:val="restart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280" w:type="dxa"/>
            <w:gridSpan w:val="3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Доля детей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(%),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показавших высокие и средние показатели достижения планируемых результатов (в динамике)</w:t>
            </w:r>
          </w:p>
        </w:tc>
      </w:tr>
      <w:tr w:rsidR="006E7B29">
        <w:trPr>
          <w:trHeight w:val="500"/>
        </w:trPr>
        <w:tc>
          <w:tcPr>
            <w:tcW w:w="1560" w:type="dxa"/>
            <w:vMerge/>
          </w:tcPr>
          <w:p w:rsidR="006E7B29" w:rsidRDefault="006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194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238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2018-2019</w:t>
            </w:r>
          </w:p>
        </w:tc>
      </w:tr>
      <w:tr w:rsidR="006E7B29">
        <w:tc>
          <w:tcPr>
            <w:tcW w:w="15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9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194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238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6E7B29">
        <w:tc>
          <w:tcPr>
            <w:tcW w:w="15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9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4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238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</w:tr>
      <w:tr w:rsidR="006E7B29">
        <w:tc>
          <w:tcPr>
            <w:tcW w:w="15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96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94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38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</w:tr>
    </w:tbl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ind w:left="284" w:right="4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drawing>
          <wp:inline distT="0" distB="0" distL="0" distR="0">
            <wp:extent cx="3707405" cy="2717321"/>
            <wp:effectExtent l="19050" t="0" r="26395" b="6829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spacing w:after="0"/>
        <w:ind w:right="45"/>
        <w:rPr>
          <w:rFonts w:ascii="Times New Roman" w:eastAsia="Times New Roman" w:hAnsi="Times New Roman" w:cs="Times New Roman"/>
          <w:sz w:val="18"/>
          <w:szCs w:val="18"/>
        </w:rPr>
      </w:pPr>
    </w:p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spacing w:after="0"/>
        <w:ind w:right="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 Сохранение контингента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обучающихся</w:t>
      </w:r>
      <w:proofErr w:type="gramEnd"/>
    </w:p>
    <w:tbl>
      <w:tblPr>
        <w:tblStyle w:val="af3"/>
        <w:tblW w:w="7089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160"/>
        <w:gridCol w:w="2000"/>
        <w:gridCol w:w="2369"/>
      </w:tblGrid>
      <w:tr w:rsidR="006E7B29" w:rsidTr="002E4570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</w:tc>
      </w:tr>
      <w:tr w:rsidR="006E7B29" w:rsidTr="002E4570">
        <w:trPr>
          <w:trHeight w:val="1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B29" w:rsidRDefault="006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2018-2019</w:t>
            </w:r>
          </w:p>
        </w:tc>
      </w:tr>
      <w:tr w:rsidR="006E7B29" w:rsidTr="002E4570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обучающихся на начало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Подг.г.-25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4год-38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5год-12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3год-12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4год-12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Подг.г.-40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4год-14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5год-10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6год-6</w:t>
            </w:r>
          </w:p>
        </w:tc>
      </w:tr>
      <w:tr w:rsidR="006E7B29" w:rsidTr="002E4570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конец учебного года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Подг.г.-25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4год-38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5год-12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3год-12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4год-12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Подг.г.-42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4год-14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5год-10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6год-6</w:t>
            </w:r>
          </w:p>
        </w:tc>
      </w:tr>
      <w:tr w:rsidR="006E7B29" w:rsidTr="002E4570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29" w:rsidRDefault="00DB567D" w:rsidP="002E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102%</w:t>
            </w:r>
          </w:p>
        </w:tc>
      </w:tr>
    </w:tbl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ind w:left="284" w:right="4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sectPr w:rsidR="006E7B29">
          <w:type w:val="continuous"/>
          <w:pgSz w:w="16838" w:h="11906"/>
          <w:pgMar w:top="1701" w:right="1134" w:bottom="850" w:left="1276" w:header="708" w:footer="708" w:gutter="0"/>
          <w:cols w:num="2" w:space="720" w:equalWidth="0">
            <w:col w:w="6853" w:space="720"/>
            <w:col w:w="6853" w:space="0"/>
          </w:cols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drawing>
          <wp:inline distT="0" distB="0" distL="0" distR="0">
            <wp:extent cx="3733441" cy="1939039"/>
            <wp:effectExtent l="19050" t="0" r="19409" b="4061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spacing w:after="0"/>
        <w:ind w:left="788" w:right="45" w:hanging="788"/>
        <w:rPr>
          <w:rFonts w:ascii="Times New Roman" w:eastAsia="Times New Roman" w:hAnsi="Times New Roman" w:cs="Times New Roman"/>
          <w:sz w:val="18"/>
          <w:szCs w:val="18"/>
        </w:rPr>
      </w:pPr>
    </w:p>
    <w:p w:rsidR="006E7B29" w:rsidRDefault="006E7B29" w:rsidP="002E4570">
      <w:pPr>
        <w:pBdr>
          <w:top w:val="nil"/>
          <w:left w:val="nil"/>
          <w:bottom w:val="nil"/>
          <w:right w:val="nil"/>
          <w:between w:val="nil"/>
        </w:pBdr>
        <w:spacing w:after="0"/>
        <w:ind w:right="45"/>
        <w:rPr>
          <w:rFonts w:ascii="Times New Roman" w:eastAsia="Times New Roman" w:hAnsi="Times New Roman" w:cs="Times New Roman"/>
          <w:sz w:val="18"/>
          <w:szCs w:val="18"/>
        </w:rPr>
      </w:pP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spacing w:after="0"/>
        <w:ind w:left="788" w:right="45" w:hanging="788"/>
        <w:rPr>
          <w:rFonts w:ascii="Times New Roman" w:eastAsia="Times New Roman" w:hAnsi="Times New Roman" w:cs="Times New Roman"/>
          <w:sz w:val="18"/>
          <w:szCs w:val="18"/>
        </w:rPr>
      </w:pP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spacing w:after="0"/>
        <w:ind w:left="788" w:right="45" w:hanging="788"/>
        <w:rPr>
          <w:rFonts w:ascii="Times New Roman" w:eastAsia="Times New Roman" w:hAnsi="Times New Roman" w:cs="Times New Roman"/>
          <w:sz w:val="18"/>
          <w:szCs w:val="18"/>
        </w:rPr>
      </w:pPr>
    </w:p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spacing w:after="0"/>
        <w:ind w:left="788" w:right="45" w:hanging="78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  Поступление выпускников в профильные учебные заведения </w:t>
      </w:r>
    </w:p>
    <w:tbl>
      <w:tblPr>
        <w:tblStyle w:val="af4"/>
        <w:tblW w:w="14885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9"/>
        <w:gridCol w:w="6945"/>
        <w:gridCol w:w="6521"/>
      </w:tblGrid>
      <w:tr w:rsidR="006E7B29">
        <w:trPr>
          <w:trHeight w:val="260"/>
        </w:trPr>
        <w:tc>
          <w:tcPr>
            <w:tcW w:w="1419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</w:tc>
        <w:tc>
          <w:tcPr>
            <w:tcW w:w="6945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  выпускников, поступивших в профильные учебные заведения</w:t>
            </w:r>
          </w:p>
        </w:tc>
        <w:tc>
          <w:tcPr>
            <w:tcW w:w="65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Названия профильных образовательных учреждений </w:t>
            </w:r>
          </w:p>
        </w:tc>
      </w:tr>
      <w:tr w:rsidR="006E7B29">
        <w:tc>
          <w:tcPr>
            <w:tcW w:w="1419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6945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Куликов Арсений</w:t>
            </w:r>
          </w:p>
        </w:tc>
        <w:tc>
          <w:tcPr>
            <w:tcW w:w="65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Академия танца Бориса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Эйфмана</w:t>
            </w:r>
            <w:proofErr w:type="spellEnd"/>
          </w:p>
        </w:tc>
      </w:tr>
      <w:tr w:rsidR="006E7B29">
        <w:trPr>
          <w:trHeight w:val="180"/>
        </w:trPr>
        <w:tc>
          <w:tcPr>
            <w:tcW w:w="1419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6945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</w:t>
            </w:r>
          </w:p>
        </w:tc>
        <w:tc>
          <w:tcPr>
            <w:tcW w:w="65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Губернская балетная школа при «Национальном балете «Кострома»</w:t>
            </w:r>
          </w:p>
        </w:tc>
      </w:tr>
    </w:tbl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Мониторинг освоения дополнительной общеразвивающей программы школы  проводятся 2 раза в год, в конце 1 полугодия и в конце учебного года. Еще одним обязательным условием оценки качества образования и усвоения программы является обязательное участие учащихс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 в фестивалях и конкурсах. Успешное участие в конкурсах позволяет отслеживать уровень роста  профессионального мастерства юного танцора и коллектива в целом.</w:t>
      </w:r>
    </w:p>
    <w:p w:rsidR="006E7B29" w:rsidRPr="00DB567D" w:rsidRDefault="00DB5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Выявление и развитие способностей воспитанников к интеллектуальной, творческой  деятельности.</w:t>
      </w:r>
    </w:p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Результаты участия обучающихся в  творческих конкурсах, фестивалях, соревнованиях: </w:t>
      </w:r>
    </w:p>
    <w:tbl>
      <w:tblPr>
        <w:tblStyle w:val="af5"/>
        <w:tblW w:w="15557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0"/>
        <w:gridCol w:w="1321"/>
        <w:gridCol w:w="2201"/>
        <w:gridCol w:w="1321"/>
        <w:gridCol w:w="2641"/>
        <w:gridCol w:w="1321"/>
        <w:gridCol w:w="440"/>
        <w:gridCol w:w="2642"/>
      </w:tblGrid>
      <w:tr w:rsidR="006E7B29">
        <w:trPr>
          <w:trHeight w:val="420"/>
        </w:trPr>
        <w:tc>
          <w:tcPr>
            <w:tcW w:w="3670" w:type="dxa"/>
            <w:vMerge w:val="restart"/>
            <w:tcBorders>
              <w:left w:val="single" w:sz="4" w:space="0" w:color="000000"/>
            </w:tcBorders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522" w:type="dxa"/>
            <w:gridSpan w:val="2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 2014-2015</w:t>
            </w:r>
          </w:p>
        </w:tc>
        <w:tc>
          <w:tcPr>
            <w:tcW w:w="3962" w:type="dxa"/>
            <w:gridSpan w:val="2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4403" w:type="dxa"/>
            <w:gridSpan w:val="3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2018-2019</w:t>
            </w:r>
          </w:p>
        </w:tc>
      </w:tr>
      <w:tr w:rsidR="006E7B29">
        <w:trPr>
          <w:trHeight w:val="740"/>
        </w:trPr>
        <w:tc>
          <w:tcPr>
            <w:tcW w:w="3670" w:type="dxa"/>
            <w:vMerge/>
            <w:tcBorders>
              <w:left w:val="single" w:sz="4" w:space="0" w:color="000000"/>
            </w:tcBorders>
          </w:tcPr>
          <w:p w:rsidR="006E7B29" w:rsidRDefault="006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220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призеров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 указанием занятого места)</w:t>
            </w: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264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призеров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 указанием занятого места)</w:t>
            </w: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призеров</w:t>
            </w:r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 указанием занятого места)</w:t>
            </w:r>
          </w:p>
        </w:tc>
      </w:tr>
      <w:tr w:rsidR="006E7B29">
        <w:trPr>
          <w:trHeight w:val="200"/>
        </w:trPr>
        <w:tc>
          <w:tcPr>
            <w:tcW w:w="15557" w:type="dxa"/>
            <w:gridSpan w:val="8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уровень</w:t>
            </w:r>
          </w:p>
        </w:tc>
      </w:tr>
      <w:tr w:rsidR="006E7B29">
        <w:trPr>
          <w:trHeight w:val="6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конкурс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СнежныйОскар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Словакия, Стара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Любовна</w:t>
            </w:r>
            <w:proofErr w:type="spellEnd"/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0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48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 Международный фестиваль-конкурс «Без границ. Юниор»</w:t>
            </w: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III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4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XXIX Международный конкурс-фестиваль «В гостях у сказки»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4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IXМеждународный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конкурс-фестиваль «Душа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России-Кострома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50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Несебр-остров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искусства» в номинации «народный танец»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6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Несебр-остров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искусства» в номинации «народный – стилизованный танец»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4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конкурс-фестиваль «Здравствуй, Россия!»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2" w:type="dxa"/>
            <w:gridSpan w:val="2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6E7B29">
        <w:trPr>
          <w:trHeight w:val="3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конкурс «Мелодия любви»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2" w:type="dxa"/>
            <w:gridSpan w:val="2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6E7B29">
        <w:trPr>
          <w:trHeight w:val="64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конкур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фестиваль хореографического искусства «В гостях у Снегурочки»</w:t>
            </w: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2" w:type="dxa"/>
            <w:gridSpan w:val="2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</w:p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6E7B29">
        <w:trPr>
          <w:trHeight w:val="200"/>
        </w:trPr>
        <w:tc>
          <w:tcPr>
            <w:tcW w:w="15557" w:type="dxa"/>
            <w:gridSpan w:val="8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уровен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6E7B29">
        <w:trPr>
          <w:trHeight w:val="42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Всероссийский фестиваль-конкурс «Четыре двора»</w:t>
            </w: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7B29">
        <w:trPr>
          <w:trHeight w:val="280"/>
        </w:trPr>
        <w:tc>
          <w:tcPr>
            <w:tcW w:w="3670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Всероссийская премия «Грани театра масс»</w:t>
            </w:r>
          </w:p>
        </w:tc>
        <w:tc>
          <w:tcPr>
            <w:tcW w:w="132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01" w:type="dxa"/>
          </w:tcPr>
          <w:p w:rsidR="006E7B29" w:rsidRDefault="00DB5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Лауреаты 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</w:tcPr>
          <w:p w:rsidR="006E7B29" w:rsidRDefault="006E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E7B29" w:rsidRPr="00DB567D" w:rsidRDefault="00DB5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6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Анализ представленных статистических и фактических данных позволяет сделать вывод о стабильности работы  коллектива, достижении хороших результатов в освоении программы, сохранности контингента обучающихся и перспективе развития. </w:t>
      </w:r>
    </w:p>
    <w:p w:rsidR="006E7B29" w:rsidRDefault="00DB5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B29" w:rsidRDefault="006E7B2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E7B29" w:rsidSect="006E7B29">
      <w:type w:val="continuous"/>
      <w:pgSz w:w="16838" w:h="11906"/>
      <w:pgMar w:top="1701" w:right="1134" w:bottom="850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68D"/>
    <w:multiLevelType w:val="multilevel"/>
    <w:tmpl w:val="0B8AF5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7B29"/>
    <w:rsid w:val="002E4570"/>
    <w:rsid w:val="006E7B29"/>
    <w:rsid w:val="00DB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46"/>
  </w:style>
  <w:style w:type="paragraph" w:styleId="1">
    <w:name w:val="heading 1"/>
    <w:basedOn w:val="normal"/>
    <w:next w:val="normal"/>
    <w:rsid w:val="00262D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62D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62D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62D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62D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62D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6E7B29"/>
  </w:style>
  <w:style w:type="table" w:customStyle="1" w:styleId="TableNormal">
    <w:name w:val="Table Normal"/>
    <w:rsid w:val="006E7B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2D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62D70"/>
  </w:style>
  <w:style w:type="table" w:customStyle="1" w:styleId="TableNormal0">
    <w:name w:val="Table Normal"/>
    <w:rsid w:val="00262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6E7B2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262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262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262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262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262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262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726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E12E5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D3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3644E"/>
  </w:style>
  <w:style w:type="paragraph" w:styleId="af0">
    <w:name w:val="footer"/>
    <w:basedOn w:val="a"/>
    <w:link w:val="af1"/>
    <w:uiPriority w:val="99"/>
    <w:semiHidden/>
    <w:unhideWhenUsed/>
    <w:rsid w:val="00D3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3644E"/>
  </w:style>
  <w:style w:type="table" w:customStyle="1" w:styleId="af2">
    <w:basedOn w:val="TableNormal0"/>
    <w:rsid w:val="006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6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6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6E7B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0.92</c:v>
                </c:pt>
                <c:pt idx="1">
                  <c:v>8.0000000000000043E-2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7.0000000000000034E-2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0.94000000000000028</c:v>
                </c:pt>
                <c:pt idx="1">
                  <c:v>6.0000000000000026E-2</c:v>
                </c:pt>
                <c:pt idx="2">
                  <c:v>0</c:v>
                </c:pt>
              </c:numCache>
            </c:numRef>
          </c:val>
        </c:ser>
        <c:shape val="box"/>
        <c:axId val="208747904"/>
        <c:axId val="208794752"/>
        <c:axId val="0"/>
      </c:bar3DChart>
      <c:catAx>
        <c:axId val="208747904"/>
        <c:scaling>
          <c:orientation val="minMax"/>
        </c:scaling>
        <c:axPos val="b"/>
        <c:tickLblPos val="nextTo"/>
        <c:crossAx val="208794752"/>
        <c:crosses val="autoZero"/>
        <c:auto val="1"/>
        <c:lblAlgn val="ctr"/>
        <c:lblOffset val="100"/>
      </c:catAx>
      <c:valAx>
        <c:axId val="208794752"/>
        <c:scaling>
          <c:orientation val="minMax"/>
        </c:scaling>
        <c:axPos val="l"/>
        <c:majorGridlines/>
        <c:numFmt formatCode="0%" sourceLinked="1"/>
        <c:tickLblPos val="nextTo"/>
        <c:crossAx val="20874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1.02</c:v>
                </c:pt>
              </c:numCache>
            </c:numRef>
          </c:val>
        </c:ser>
        <c:shape val="box"/>
        <c:axId val="77476224"/>
        <c:axId val="77477760"/>
        <c:axId val="0"/>
      </c:bar3DChart>
      <c:catAx>
        <c:axId val="77476224"/>
        <c:scaling>
          <c:orientation val="minMax"/>
        </c:scaling>
        <c:axPos val="b"/>
        <c:numFmt formatCode="General" sourceLinked="1"/>
        <c:tickLblPos val="nextTo"/>
        <c:crossAx val="77477760"/>
        <c:crosses val="autoZero"/>
        <c:auto val="1"/>
        <c:lblAlgn val="ctr"/>
        <c:lblOffset val="100"/>
      </c:catAx>
      <c:valAx>
        <c:axId val="77477760"/>
        <c:scaling>
          <c:orientation val="minMax"/>
        </c:scaling>
        <c:axPos val="l"/>
        <c:majorGridlines/>
        <c:numFmt formatCode="0%" sourceLinked="1"/>
        <c:tickLblPos val="nextTo"/>
        <c:crossAx val="77476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Ci2DLvLLzDcE8jGmZKT6TsxpQ==">AMUW2mW8OED98HDcqe4h5FcskqX+9FHc36iv2Dl6jK/Uh6oYLMuLNTG3VK8IJ71BZzbj+5Xq5V8wwRdGcDqQbXhVBi/1aUDijOqn0mqX6JVlV1pg+JbsVe4=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хореограф2017</dc:creator>
  <cp:lastModifiedBy>хореограф2017</cp:lastModifiedBy>
  <cp:revision>2</cp:revision>
  <dcterms:created xsi:type="dcterms:W3CDTF">2019-08-19T09:10:00Z</dcterms:created>
  <dcterms:modified xsi:type="dcterms:W3CDTF">2019-08-19T09:10:00Z</dcterms:modified>
</cp:coreProperties>
</file>