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649" w:rsidRDefault="00886649" w:rsidP="00886649">
      <w:pPr>
        <w:spacing w:after="0" w:line="360" w:lineRule="auto"/>
        <w:jc w:val="center"/>
        <w:rPr>
          <w:rFonts w:ascii="Times New Roman" w:eastAsia="FreeSerif" w:hAnsi="Times New Roman" w:cs="Times New Roman"/>
          <w:b/>
          <w:i/>
          <w:sz w:val="28"/>
          <w:szCs w:val="28"/>
        </w:rPr>
      </w:pPr>
      <w:r w:rsidRPr="00886649">
        <w:rPr>
          <w:rFonts w:ascii="Times New Roman" w:eastAsia="FreeSerif" w:hAnsi="Times New Roman" w:cs="Times New Roman"/>
          <w:b/>
          <w:i/>
          <w:sz w:val="28"/>
          <w:szCs w:val="28"/>
        </w:rPr>
        <w:t>СИСТЕМА ПОДГОТОВКИ ВОЖАТЫХ-ОРГАНИЗАТОРОВ ПРОГРАММ ОТДЫХА И ОЗДОРОВЛЕНИЯ ДЕТЕЙ</w:t>
      </w:r>
    </w:p>
    <w:p w:rsidR="00886649" w:rsidRDefault="00B10E7D" w:rsidP="00886649">
      <w:pPr>
        <w:spacing w:after="0" w:line="360" w:lineRule="auto"/>
        <w:jc w:val="center"/>
        <w:rPr>
          <w:rFonts w:ascii="Times New Roman" w:eastAsia="FreeSerif" w:hAnsi="Times New Roman" w:cs="Times New Roman"/>
          <w:b/>
          <w:i/>
          <w:sz w:val="28"/>
          <w:szCs w:val="28"/>
        </w:rPr>
      </w:pPr>
      <w:r w:rsidRPr="00886649">
        <w:rPr>
          <w:rFonts w:ascii="Times New Roman" w:eastAsia="FreeSerif" w:hAnsi="Times New Roman" w:cs="Times New Roman"/>
          <w:b/>
          <w:i/>
          <w:sz w:val="28"/>
          <w:szCs w:val="28"/>
        </w:rPr>
        <w:t>Тимонина Любовь Ильинична,</w:t>
      </w:r>
    </w:p>
    <w:p w:rsidR="009B7CF0" w:rsidRPr="00886649" w:rsidRDefault="00B10E7D" w:rsidP="00886649">
      <w:pPr>
        <w:spacing w:after="0" w:line="360" w:lineRule="auto"/>
        <w:jc w:val="center"/>
        <w:rPr>
          <w:rFonts w:ascii="Times New Roman" w:eastAsia="FreeSerif" w:hAnsi="Times New Roman" w:cs="Times New Roman"/>
          <w:i/>
          <w:sz w:val="28"/>
          <w:szCs w:val="28"/>
        </w:rPr>
      </w:pPr>
      <w:r w:rsidRPr="00886649">
        <w:rPr>
          <w:rFonts w:ascii="Times New Roman" w:eastAsia="FreeSerif" w:hAnsi="Times New Roman" w:cs="Times New Roman"/>
          <w:i/>
          <w:sz w:val="28"/>
          <w:szCs w:val="28"/>
        </w:rPr>
        <w:t>к.п.н., доцент, проректор по учебно-методической работе</w:t>
      </w:r>
    </w:p>
    <w:p w:rsidR="00886649" w:rsidRDefault="00B10E7D" w:rsidP="00886649">
      <w:pPr>
        <w:spacing w:after="0" w:line="360" w:lineRule="auto"/>
        <w:jc w:val="center"/>
        <w:rPr>
          <w:rFonts w:ascii="Times New Roman" w:eastAsia="FreeSerif" w:hAnsi="Times New Roman" w:cs="Times New Roman"/>
          <w:b/>
          <w:i/>
          <w:sz w:val="28"/>
          <w:szCs w:val="28"/>
        </w:rPr>
      </w:pPr>
      <w:r w:rsidRPr="00886649">
        <w:rPr>
          <w:rFonts w:ascii="Times New Roman" w:eastAsia="FreeSerif" w:hAnsi="Times New Roman" w:cs="Times New Roman"/>
          <w:b/>
          <w:i/>
          <w:sz w:val="28"/>
          <w:szCs w:val="28"/>
        </w:rPr>
        <w:t>Сомкина Мария Александровна,</w:t>
      </w:r>
    </w:p>
    <w:p w:rsidR="009B7CF0" w:rsidRPr="00886649" w:rsidRDefault="00B10E7D" w:rsidP="00886649">
      <w:pPr>
        <w:spacing w:after="0" w:line="360" w:lineRule="auto"/>
        <w:jc w:val="center"/>
        <w:rPr>
          <w:rFonts w:ascii="Times New Roman" w:eastAsia="FreeSerif" w:hAnsi="Times New Roman" w:cs="Times New Roman"/>
          <w:i/>
          <w:sz w:val="28"/>
          <w:szCs w:val="28"/>
        </w:rPr>
      </w:pPr>
      <w:r w:rsidRPr="00886649">
        <w:rPr>
          <w:rFonts w:ascii="Times New Roman" w:eastAsia="FreeSerif" w:hAnsi="Times New Roman" w:cs="Times New Roman"/>
          <w:i/>
          <w:sz w:val="28"/>
          <w:szCs w:val="28"/>
        </w:rPr>
        <w:t>к.п.н., доцент, руководитель Школой профессионального вожатого</w:t>
      </w:r>
    </w:p>
    <w:p w:rsidR="00886649" w:rsidRDefault="00886649" w:rsidP="00886649">
      <w:pPr>
        <w:spacing w:after="0" w:line="360" w:lineRule="auto"/>
        <w:jc w:val="center"/>
        <w:rPr>
          <w:rFonts w:ascii="Times New Roman" w:eastAsia="FreeSerif" w:hAnsi="Times New Roman" w:cs="Times New Roman"/>
          <w:i/>
          <w:sz w:val="28"/>
          <w:szCs w:val="28"/>
        </w:rPr>
      </w:pPr>
      <w:r w:rsidRPr="00886649">
        <w:rPr>
          <w:rFonts w:ascii="Times New Roman" w:eastAsia="FreeSerif" w:hAnsi="Times New Roman" w:cs="Times New Roman"/>
          <w:i/>
          <w:sz w:val="28"/>
          <w:szCs w:val="28"/>
        </w:rPr>
        <w:t>Россия, Кострома, ФГБОУ ВО «Костромской государственный университет»</w:t>
      </w:r>
    </w:p>
    <w:p w:rsidR="00886649" w:rsidRPr="00886649" w:rsidRDefault="00886649" w:rsidP="00886649">
      <w:pPr>
        <w:spacing w:after="0" w:line="360" w:lineRule="auto"/>
        <w:jc w:val="center"/>
      </w:pPr>
      <w:r>
        <w:rPr>
          <w:rFonts w:ascii="Times New Roman" w:eastAsia="FreeSerif" w:hAnsi="Times New Roman" w:cs="Times New Roman"/>
          <w:i/>
          <w:sz w:val="28"/>
          <w:szCs w:val="28"/>
        </w:rPr>
        <w:t xml:space="preserve">Контактные данные: </w:t>
      </w:r>
      <w:hyperlink r:id="rId6" w:history="1">
        <w:r w:rsidRPr="00886649">
          <w:rPr>
            <w:rStyle w:val="af1"/>
            <w:rFonts w:ascii="Times New Roman" w:hAnsi="Times New Roman" w:cs="Times New Roman"/>
            <w:color w:val="005BD1"/>
            <w:sz w:val="28"/>
            <w:szCs w:val="28"/>
            <w:shd w:val="clear" w:color="auto" w:fill="FFFFFF"/>
          </w:rPr>
          <w:t>timonina_li@ksu.edu.ru</w:t>
        </w:r>
      </w:hyperlink>
      <w:r w:rsidRPr="00886649">
        <w:rPr>
          <w:rStyle w:val="af1"/>
          <w:color w:val="005BD1"/>
          <w:shd w:val="clear" w:color="auto" w:fill="FFFFFF"/>
        </w:rPr>
        <w:t>,</w:t>
      </w:r>
      <w:r w:rsidRPr="00886649">
        <w:rPr>
          <w:rStyle w:val="af1"/>
          <w:rFonts w:ascii="Times New Roman" w:hAnsi="Times New Roman" w:cs="Times New Roman"/>
          <w:color w:val="005BD1"/>
          <w:sz w:val="28"/>
          <w:szCs w:val="28"/>
          <w:shd w:val="clear" w:color="auto" w:fill="FFFFFF"/>
        </w:rPr>
        <w:t xml:space="preserve"> </w:t>
      </w:r>
      <w:bookmarkStart w:id="0" w:name="_GoBack"/>
      <w:r w:rsidR="004F2602">
        <w:rPr>
          <w:rStyle w:val="af1"/>
          <w:rFonts w:ascii="Times New Roman" w:hAnsi="Times New Roman" w:cs="Times New Roman"/>
          <w:color w:val="005BD1"/>
          <w:sz w:val="28"/>
          <w:szCs w:val="28"/>
          <w:shd w:val="clear" w:color="auto" w:fill="FFFFFF"/>
        </w:rPr>
        <w:fldChar w:fldCharType="begin"/>
      </w:r>
      <w:r w:rsidR="004F2602">
        <w:rPr>
          <w:rStyle w:val="af1"/>
          <w:rFonts w:ascii="Times New Roman" w:hAnsi="Times New Roman" w:cs="Times New Roman"/>
          <w:color w:val="005BD1"/>
          <w:sz w:val="28"/>
          <w:szCs w:val="28"/>
          <w:shd w:val="clear" w:color="auto" w:fill="FFFFFF"/>
        </w:rPr>
        <w:instrText xml:space="preserve"> HYPERLINK "mailto:mariasomkina@ksu.edu.ru" </w:instrText>
      </w:r>
      <w:r w:rsidR="004F2602">
        <w:rPr>
          <w:rStyle w:val="af1"/>
          <w:rFonts w:ascii="Times New Roman" w:hAnsi="Times New Roman" w:cs="Times New Roman"/>
          <w:color w:val="005BD1"/>
          <w:sz w:val="28"/>
          <w:szCs w:val="28"/>
          <w:shd w:val="clear" w:color="auto" w:fill="FFFFFF"/>
        </w:rPr>
        <w:fldChar w:fldCharType="separate"/>
      </w:r>
      <w:r w:rsidRPr="00886649">
        <w:rPr>
          <w:rStyle w:val="af1"/>
          <w:rFonts w:ascii="Times New Roman" w:hAnsi="Times New Roman" w:cs="Times New Roman"/>
          <w:color w:val="005BD1"/>
          <w:sz w:val="28"/>
          <w:szCs w:val="28"/>
          <w:shd w:val="clear" w:color="auto" w:fill="FFFFFF"/>
        </w:rPr>
        <w:t>mariasomkina@ksu.edu.ru</w:t>
      </w:r>
      <w:r w:rsidR="004F2602">
        <w:rPr>
          <w:rStyle w:val="af1"/>
          <w:rFonts w:ascii="Times New Roman" w:hAnsi="Times New Roman" w:cs="Times New Roman"/>
          <w:color w:val="005BD1"/>
          <w:sz w:val="28"/>
          <w:szCs w:val="28"/>
          <w:shd w:val="clear" w:color="auto" w:fill="FFFFFF"/>
        </w:rPr>
        <w:fldChar w:fldCharType="end"/>
      </w:r>
      <w:bookmarkEnd w:id="0"/>
    </w:p>
    <w:p w:rsidR="00886649" w:rsidRDefault="00886649" w:rsidP="00886649">
      <w:pPr>
        <w:spacing w:after="0" w:line="360" w:lineRule="auto"/>
        <w:ind w:firstLine="709"/>
        <w:jc w:val="both"/>
        <w:rPr>
          <w:rFonts w:ascii="Times New Roman" w:eastAsia="FreeSerif" w:hAnsi="Times New Roman" w:cs="Times New Roman"/>
          <w:sz w:val="28"/>
          <w:szCs w:val="28"/>
        </w:rPr>
      </w:pPr>
      <w:r>
        <w:rPr>
          <w:rFonts w:ascii="Times New Roman" w:eastAsia="FreeSerif" w:hAnsi="Times New Roman" w:cs="Times New Roman"/>
          <w:sz w:val="28"/>
          <w:szCs w:val="28"/>
        </w:rPr>
        <w:t xml:space="preserve">Аннотация: в статье представлен опыт </w:t>
      </w:r>
      <w:r w:rsidR="00AD0261">
        <w:rPr>
          <w:rFonts w:ascii="Times New Roman" w:eastAsia="FreeSerif" w:hAnsi="Times New Roman" w:cs="Times New Roman"/>
          <w:sz w:val="28"/>
          <w:szCs w:val="28"/>
        </w:rPr>
        <w:t xml:space="preserve">Костромского государственного университета подготовки </w:t>
      </w:r>
      <w:r>
        <w:rPr>
          <w:rFonts w:ascii="Times New Roman" w:eastAsia="FreeSerif" w:hAnsi="Times New Roman" w:cs="Times New Roman"/>
          <w:sz w:val="28"/>
          <w:szCs w:val="28"/>
        </w:rPr>
        <w:t xml:space="preserve">вожатых – организаторов </w:t>
      </w:r>
      <w:r w:rsidR="00AD0261">
        <w:rPr>
          <w:rFonts w:ascii="Times New Roman" w:eastAsia="FreeSerif" w:hAnsi="Times New Roman" w:cs="Times New Roman"/>
          <w:sz w:val="28"/>
          <w:szCs w:val="28"/>
        </w:rPr>
        <w:t>к</w:t>
      </w:r>
      <w:r>
        <w:rPr>
          <w:rFonts w:ascii="Times New Roman" w:eastAsia="FreeSerif" w:hAnsi="Times New Roman" w:cs="Times New Roman"/>
          <w:sz w:val="28"/>
          <w:szCs w:val="28"/>
        </w:rPr>
        <w:t xml:space="preserve"> реализации летних оздоровительных, профильных и тематических программ.</w:t>
      </w:r>
      <w:r w:rsidR="00AD0261">
        <w:rPr>
          <w:rFonts w:ascii="Times New Roman" w:eastAsia="FreeSerif" w:hAnsi="Times New Roman" w:cs="Times New Roman"/>
          <w:sz w:val="28"/>
          <w:szCs w:val="28"/>
        </w:rPr>
        <w:t xml:space="preserve"> В статье подробно раскрывается модель образовательных программ, описывается содержание и структура системы профессионального становления вожатых</w:t>
      </w:r>
      <w:r w:rsidR="00A42DA6">
        <w:rPr>
          <w:rFonts w:ascii="Times New Roman" w:eastAsia="FreeSerif" w:hAnsi="Times New Roman" w:cs="Times New Roman"/>
          <w:sz w:val="28"/>
          <w:szCs w:val="28"/>
        </w:rPr>
        <w:t>, представлены формы организации образовательного процесса. Особое место отводится вопросам подготовки вожатых разновозрастных детских объединений.</w:t>
      </w:r>
    </w:p>
    <w:p w:rsidR="00A42DA6" w:rsidRDefault="00A42DA6" w:rsidP="00A42DA6">
      <w:pPr>
        <w:spacing w:after="0" w:line="360" w:lineRule="auto"/>
        <w:ind w:firstLine="709"/>
        <w:jc w:val="both"/>
        <w:rPr>
          <w:rFonts w:ascii="Times New Roman" w:eastAsia="FreeSerif" w:hAnsi="Times New Roman" w:cs="Times New Roman"/>
          <w:sz w:val="28"/>
          <w:szCs w:val="28"/>
        </w:rPr>
      </w:pPr>
      <w:r>
        <w:rPr>
          <w:rFonts w:ascii="Times New Roman" w:eastAsia="FreeSerif" w:hAnsi="Times New Roman" w:cs="Times New Roman"/>
          <w:sz w:val="28"/>
          <w:szCs w:val="28"/>
        </w:rPr>
        <w:t xml:space="preserve">Ключевые слова: вожатый, разновозрастный отряд, профессиональное становление, внеаудиторная деятельность, образовательных процесс, школа вожатого, образовательная программа. </w:t>
      </w:r>
    </w:p>
    <w:p w:rsidR="00A42DA6" w:rsidRPr="00A42DA6" w:rsidRDefault="00A42DA6" w:rsidP="00886649">
      <w:pPr>
        <w:spacing w:after="0" w:line="360" w:lineRule="auto"/>
        <w:ind w:firstLine="709"/>
        <w:jc w:val="both"/>
        <w:rPr>
          <w:rFonts w:ascii="Times New Roman" w:eastAsia="FreeSerif" w:hAnsi="Times New Roman" w:cs="Times New Roman"/>
          <w:sz w:val="28"/>
          <w:szCs w:val="28"/>
        </w:rPr>
      </w:pPr>
    </w:p>
    <w:p w:rsidR="00A42DA6" w:rsidRDefault="00A42DA6" w:rsidP="00A42DA6">
      <w:pPr>
        <w:spacing w:after="0" w:line="360" w:lineRule="auto"/>
        <w:jc w:val="center"/>
        <w:rPr>
          <w:rFonts w:ascii="Times New Roman" w:eastAsia="FreeSerif" w:hAnsi="Times New Roman" w:cs="Times New Roman"/>
          <w:b/>
          <w:i/>
          <w:sz w:val="28"/>
          <w:szCs w:val="28"/>
          <w:lang w:val="en-US"/>
        </w:rPr>
      </w:pPr>
      <w:r w:rsidRPr="00A42DA6">
        <w:rPr>
          <w:rFonts w:ascii="Times New Roman" w:eastAsia="FreeSerif" w:hAnsi="Times New Roman" w:cs="Times New Roman"/>
          <w:b/>
          <w:i/>
          <w:sz w:val="28"/>
          <w:szCs w:val="28"/>
          <w:lang w:val="en-US"/>
        </w:rPr>
        <w:t>TRAINING SYSTEM FOR COUNSELORS-ORGANIZERS OF RECREATION AND WELLNESS PROGRAMS FOR CHILDREN</w:t>
      </w:r>
    </w:p>
    <w:p w:rsidR="00A42DA6" w:rsidRPr="00A42DA6" w:rsidRDefault="00A42DA6" w:rsidP="00A42DA6">
      <w:pPr>
        <w:spacing w:after="0" w:line="360" w:lineRule="auto"/>
        <w:jc w:val="center"/>
        <w:rPr>
          <w:rFonts w:ascii="Times New Roman" w:eastAsia="FreeSerif" w:hAnsi="Times New Roman" w:cs="Times New Roman"/>
          <w:i/>
          <w:sz w:val="28"/>
          <w:szCs w:val="28"/>
          <w:lang w:val="en-US"/>
        </w:rPr>
      </w:pPr>
      <w:proofErr w:type="spellStart"/>
      <w:r w:rsidRPr="00A42DA6">
        <w:rPr>
          <w:rFonts w:ascii="Times New Roman" w:eastAsia="FreeSerif" w:hAnsi="Times New Roman" w:cs="Times New Roman"/>
          <w:b/>
          <w:i/>
          <w:sz w:val="28"/>
          <w:szCs w:val="28"/>
          <w:lang w:val="en-US"/>
        </w:rPr>
        <w:t>Timonina</w:t>
      </w:r>
      <w:proofErr w:type="spellEnd"/>
      <w:r w:rsidRPr="00A42DA6">
        <w:rPr>
          <w:rFonts w:ascii="Times New Roman" w:eastAsia="FreeSerif" w:hAnsi="Times New Roman" w:cs="Times New Roman"/>
          <w:b/>
          <w:i/>
          <w:sz w:val="28"/>
          <w:szCs w:val="28"/>
          <w:lang w:val="en-US"/>
        </w:rPr>
        <w:t xml:space="preserve"> </w:t>
      </w:r>
      <w:proofErr w:type="spellStart"/>
      <w:r w:rsidRPr="00A42DA6">
        <w:rPr>
          <w:rFonts w:ascii="Times New Roman" w:eastAsia="FreeSerif" w:hAnsi="Times New Roman" w:cs="Times New Roman"/>
          <w:b/>
          <w:i/>
          <w:sz w:val="28"/>
          <w:szCs w:val="28"/>
          <w:lang w:val="en-US"/>
        </w:rPr>
        <w:t>Lyubov</w:t>
      </w:r>
      <w:proofErr w:type="spellEnd"/>
      <w:r w:rsidRPr="00A42DA6">
        <w:rPr>
          <w:rFonts w:ascii="Times New Roman" w:eastAsia="FreeSerif" w:hAnsi="Times New Roman" w:cs="Times New Roman"/>
          <w:b/>
          <w:i/>
          <w:sz w:val="28"/>
          <w:szCs w:val="28"/>
          <w:lang w:val="en-US"/>
        </w:rPr>
        <w:t xml:space="preserve"> I., Ph. D., </w:t>
      </w:r>
      <w:r w:rsidRPr="00A42DA6">
        <w:rPr>
          <w:rFonts w:ascii="Times New Roman" w:eastAsia="FreeSerif" w:hAnsi="Times New Roman" w:cs="Times New Roman"/>
          <w:i/>
          <w:sz w:val="28"/>
          <w:szCs w:val="28"/>
          <w:lang w:val="en-US"/>
        </w:rPr>
        <w:t>associate Professor</w:t>
      </w:r>
    </w:p>
    <w:p w:rsidR="00A42DA6" w:rsidRPr="00A42DA6" w:rsidRDefault="00A42DA6" w:rsidP="00A42DA6">
      <w:pPr>
        <w:spacing w:after="0" w:line="360" w:lineRule="auto"/>
        <w:jc w:val="center"/>
        <w:rPr>
          <w:rFonts w:ascii="Times New Roman" w:eastAsia="FreeSerif" w:hAnsi="Times New Roman" w:cs="Times New Roman"/>
          <w:i/>
          <w:sz w:val="28"/>
          <w:szCs w:val="28"/>
          <w:lang w:val="en-US"/>
        </w:rPr>
      </w:pPr>
      <w:proofErr w:type="spellStart"/>
      <w:r w:rsidRPr="00A42DA6">
        <w:rPr>
          <w:rFonts w:ascii="Times New Roman" w:eastAsia="FreeSerif" w:hAnsi="Times New Roman" w:cs="Times New Roman"/>
          <w:b/>
          <w:i/>
          <w:sz w:val="28"/>
          <w:szCs w:val="28"/>
          <w:lang w:val="en-US"/>
        </w:rPr>
        <w:t>Somkina</w:t>
      </w:r>
      <w:proofErr w:type="spellEnd"/>
      <w:r w:rsidRPr="00A42DA6">
        <w:rPr>
          <w:rFonts w:ascii="Times New Roman" w:eastAsia="FreeSerif" w:hAnsi="Times New Roman" w:cs="Times New Roman"/>
          <w:b/>
          <w:i/>
          <w:sz w:val="28"/>
          <w:szCs w:val="28"/>
          <w:lang w:val="en-US"/>
        </w:rPr>
        <w:t xml:space="preserve"> Maria A., Ph. D.,</w:t>
      </w:r>
      <w:r w:rsidRPr="00A42DA6">
        <w:rPr>
          <w:rFonts w:ascii="Times New Roman" w:eastAsia="FreeSerif" w:hAnsi="Times New Roman" w:cs="Times New Roman"/>
          <w:i/>
          <w:sz w:val="28"/>
          <w:szCs w:val="28"/>
          <w:lang w:val="en-US"/>
        </w:rPr>
        <w:t xml:space="preserve"> associate Professor</w:t>
      </w:r>
    </w:p>
    <w:p w:rsidR="00A42DA6" w:rsidRPr="00A42DA6" w:rsidRDefault="00A42DA6" w:rsidP="00A42DA6">
      <w:pPr>
        <w:spacing w:after="0" w:line="360" w:lineRule="auto"/>
        <w:jc w:val="center"/>
        <w:rPr>
          <w:rFonts w:ascii="Times New Roman" w:eastAsia="FreeSerif" w:hAnsi="Times New Roman" w:cs="Times New Roman"/>
          <w:i/>
          <w:sz w:val="28"/>
          <w:szCs w:val="28"/>
          <w:lang w:val="en-US"/>
        </w:rPr>
      </w:pPr>
      <w:r w:rsidRPr="00A42DA6">
        <w:rPr>
          <w:rFonts w:ascii="Times New Roman" w:eastAsia="FreeSerif" w:hAnsi="Times New Roman" w:cs="Times New Roman"/>
          <w:i/>
          <w:sz w:val="28"/>
          <w:szCs w:val="28"/>
          <w:lang w:val="en-US"/>
        </w:rPr>
        <w:t>Kostroma state University, Kostroma, Russia»</w:t>
      </w:r>
    </w:p>
    <w:p w:rsidR="00A42DA6" w:rsidRDefault="00A42DA6" w:rsidP="00886649">
      <w:pPr>
        <w:spacing w:after="0" w:line="360" w:lineRule="auto"/>
        <w:ind w:firstLine="709"/>
        <w:jc w:val="both"/>
        <w:rPr>
          <w:rFonts w:ascii="Times New Roman" w:eastAsia="FreeSerif" w:hAnsi="Times New Roman" w:cs="Times New Roman"/>
          <w:sz w:val="28"/>
          <w:szCs w:val="28"/>
          <w:lang w:val="en-US"/>
        </w:rPr>
      </w:pPr>
      <w:r w:rsidRPr="00A42DA6">
        <w:rPr>
          <w:rFonts w:ascii="Times New Roman" w:eastAsia="FreeSerif" w:hAnsi="Times New Roman" w:cs="Times New Roman"/>
          <w:sz w:val="28"/>
          <w:szCs w:val="28"/>
          <w:lang w:val="en-US"/>
        </w:rPr>
        <w:t xml:space="preserve">Abstract: the article presents the experience of Kostroma state University in training teachers– organizers for the implementation of summer health, specialized and thematic programs. The article describes in detail the model of </w:t>
      </w:r>
      <w:r w:rsidRPr="00A42DA6">
        <w:rPr>
          <w:rFonts w:ascii="Times New Roman" w:eastAsia="FreeSerif" w:hAnsi="Times New Roman" w:cs="Times New Roman"/>
          <w:sz w:val="28"/>
          <w:szCs w:val="28"/>
          <w:lang w:val="en-US"/>
        </w:rPr>
        <w:lastRenderedPageBreak/>
        <w:t xml:space="preserve">educational programs, describes the content and structure of the system of professional development of consultants, </w:t>
      </w:r>
      <w:proofErr w:type="gramStart"/>
      <w:r w:rsidRPr="00A42DA6">
        <w:rPr>
          <w:rFonts w:ascii="Times New Roman" w:eastAsia="FreeSerif" w:hAnsi="Times New Roman" w:cs="Times New Roman"/>
          <w:sz w:val="28"/>
          <w:szCs w:val="28"/>
          <w:lang w:val="en-US"/>
        </w:rPr>
        <w:t>presents</w:t>
      </w:r>
      <w:proofErr w:type="gramEnd"/>
      <w:r w:rsidRPr="00A42DA6">
        <w:rPr>
          <w:rFonts w:ascii="Times New Roman" w:eastAsia="FreeSerif" w:hAnsi="Times New Roman" w:cs="Times New Roman"/>
          <w:sz w:val="28"/>
          <w:szCs w:val="28"/>
          <w:lang w:val="en-US"/>
        </w:rPr>
        <w:t xml:space="preserve"> the forms of organization of the educational process. A special place </w:t>
      </w:r>
      <w:proofErr w:type="gramStart"/>
      <w:r w:rsidRPr="00A42DA6">
        <w:rPr>
          <w:rFonts w:ascii="Times New Roman" w:eastAsia="FreeSerif" w:hAnsi="Times New Roman" w:cs="Times New Roman"/>
          <w:sz w:val="28"/>
          <w:szCs w:val="28"/>
          <w:lang w:val="en-US"/>
        </w:rPr>
        <w:t>is given</w:t>
      </w:r>
      <w:proofErr w:type="gramEnd"/>
      <w:r w:rsidRPr="00A42DA6">
        <w:rPr>
          <w:rFonts w:ascii="Times New Roman" w:eastAsia="FreeSerif" w:hAnsi="Times New Roman" w:cs="Times New Roman"/>
          <w:sz w:val="28"/>
          <w:szCs w:val="28"/>
          <w:lang w:val="en-US"/>
        </w:rPr>
        <w:t xml:space="preserve"> to the training of teachers of children's associations of different ages.</w:t>
      </w:r>
    </w:p>
    <w:p w:rsidR="00A42DA6" w:rsidRPr="00A42DA6" w:rsidRDefault="00A42DA6" w:rsidP="00886649">
      <w:pPr>
        <w:spacing w:after="0" w:line="360" w:lineRule="auto"/>
        <w:ind w:firstLine="709"/>
        <w:jc w:val="both"/>
        <w:rPr>
          <w:rFonts w:ascii="Times New Roman" w:eastAsia="FreeSerif" w:hAnsi="Times New Roman" w:cs="Times New Roman"/>
          <w:sz w:val="28"/>
          <w:szCs w:val="28"/>
          <w:lang w:val="en-US"/>
        </w:rPr>
      </w:pPr>
      <w:r w:rsidRPr="00A42DA6">
        <w:rPr>
          <w:rFonts w:ascii="Times New Roman" w:eastAsia="FreeSerif" w:hAnsi="Times New Roman" w:cs="Times New Roman"/>
          <w:sz w:val="28"/>
          <w:szCs w:val="28"/>
          <w:lang w:val="en-US"/>
        </w:rPr>
        <w:t>Keywords: counselor, multi-age group, professional development, extracurricular activities, educational process, counselor's school, educational program.</w:t>
      </w:r>
    </w:p>
    <w:p w:rsidR="009B7CF0" w:rsidRDefault="00B10E7D">
      <w:pPr>
        <w:spacing w:after="0" w:line="360" w:lineRule="auto"/>
        <w:ind w:firstLine="709"/>
        <w:jc w:val="both"/>
      </w:pPr>
      <w:r>
        <w:rPr>
          <w:rFonts w:ascii="Times New Roman" w:hAnsi="Times New Roman" w:cs="Times New Roman"/>
          <w:sz w:val="28"/>
          <w:szCs w:val="28"/>
        </w:rPr>
        <w:t xml:space="preserve">Приоритетные ориентиры социальной политики определяют в качестве ведущего направления деятельности организаций, обеспечивающих отдых и оздоровление детей – увеличение количества и повышения качества организуемых программ социально полезного досуга подрастающего поколения. Значительный рост различных организационных форм обеспечения отдыха и досуга детей и молодежи связан с ориентацией не только на сезонных характер этой деятельности, но и на круглогодичную системную работу. </w:t>
      </w:r>
    </w:p>
    <w:p w:rsidR="009B7CF0" w:rsidRDefault="00B10E7D">
      <w:pPr>
        <w:spacing w:after="0" w:line="360" w:lineRule="auto"/>
        <w:ind w:firstLine="709"/>
        <w:jc w:val="both"/>
      </w:pPr>
      <w:r>
        <w:rPr>
          <w:rFonts w:ascii="Times New Roman" w:hAnsi="Times New Roman" w:cs="Times New Roman"/>
          <w:sz w:val="28"/>
          <w:szCs w:val="28"/>
        </w:rPr>
        <w:t xml:space="preserve">Проблема наличия у молодежи компетенций, связанных с активными действиям в социальной среде, в том числе связанными с организацией социально полезной деятельности с детьми и подростками в каникулярный период, определяется многими факторами: наличием профессиональных психолого-педагогических знаний и опыта успешной реализации конкретных проектов и программ; готовностью к работе в </w:t>
      </w:r>
      <w:proofErr w:type="spellStart"/>
      <w:r>
        <w:rPr>
          <w:rFonts w:ascii="Times New Roman" w:hAnsi="Times New Roman" w:cs="Times New Roman"/>
          <w:sz w:val="28"/>
          <w:szCs w:val="28"/>
        </w:rPr>
        <w:t>полипрофессиональном</w:t>
      </w:r>
      <w:proofErr w:type="spellEnd"/>
      <w:r>
        <w:rPr>
          <w:rFonts w:ascii="Times New Roman" w:hAnsi="Times New Roman" w:cs="Times New Roman"/>
          <w:sz w:val="28"/>
          <w:szCs w:val="28"/>
        </w:rPr>
        <w:t xml:space="preserve"> сообществе; способностью к активному взаимодействию в команде и принятию решений, обеспечивающих эффективность деятельности; готовностью к социальной и профессиональной мобильности и др. </w:t>
      </w:r>
    </w:p>
    <w:p w:rsidR="009B7CF0" w:rsidRDefault="00B10E7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это требует решения вопросов кадрового характера, задает новые требования к компетенциям не только отдельного педагога, а команды педагогов в целом. В следствие этого, значимым становится решение вопросов качественной подготовки кадров, педагогических отрядов, </w:t>
      </w:r>
      <w:r>
        <w:rPr>
          <w:rFonts w:ascii="Times New Roman" w:hAnsi="Times New Roman" w:cs="Times New Roman"/>
          <w:sz w:val="28"/>
          <w:szCs w:val="28"/>
        </w:rPr>
        <w:lastRenderedPageBreak/>
        <w:t>готовых «по запросу» в кратчайшие сроки обеспечивать реализацию вариативных профильных, оздоровительных, тематических программ и проектов.</w:t>
      </w:r>
    </w:p>
    <w:p w:rsidR="009B7CF0" w:rsidRDefault="00B10E7D">
      <w:pPr>
        <w:spacing w:after="0" w:line="360" w:lineRule="auto"/>
        <w:ind w:firstLine="709"/>
        <w:jc w:val="both"/>
      </w:pPr>
      <w:r>
        <w:rPr>
          <w:rFonts w:ascii="Times New Roman" w:hAnsi="Times New Roman" w:cs="Times New Roman"/>
          <w:sz w:val="28"/>
          <w:szCs w:val="28"/>
        </w:rPr>
        <w:t>Перед образовательными организациями высшего образования стоит задача создания таких условий, которые будут способствовать формированию и «наращиванию» профессионального капитала будущих педагогов, включению их в вариативные практики социально ориентированной профессиональной деятельности.</w:t>
      </w:r>
    </w:p>
    <w:p w:rsidR="009B7CF0" w:rsidRDefault="00B10E7D">
      <w:pPr>
        <w:spacing w:after="0" w:line="360" w:lineRule="auto"/>
        <w:ind w:firstLine="709"/>
        <w:jc w:val="both"/>
      </w:pPr>
      <w:r>
        <w:rPr>
          <w:rFonts w:ascii="Times New Roman" w:hAnsi="Times New Roman" w:cs="Times New Roman"/>
          <w:sz w:val="28"/>
          <w:szCs w:val="28"/>
        </w:rPr>
        <w:t>Основой для формирования профессиональных компетенций является изучение модулей по педагогике и психологии на 1 и 2 курсах образовательных программ бакалавриата, где студенты знакомятся с основными теоретическими положениями, подходами, принципами и закономерностями обучения и воспитания, возрастными психологическими особенностями личности.</w:t>
      </w:r>
      <w:r>
        <w:rPr>
          <w:rFonts w:ascii="Times New Roman" w:hAnsi="Times New Roman"/>
          <w:sz w:val="28"/>
          <w:szCs w:val="28"/>
        </w:rPr>
        <w:t xml:space="preserve"> </w:t>
      </w:r>
    </w:p>
    <w:p w:rsidR="009B7CF0" w:rsidRDefault="00B10E7D">
      <w:pPr>
        <w:spacing w:after="0" w:line="360" w:lineRule="auto"/>
        <w:ind w:firstLine="709"/>
        <w:jc w:val="both"/>
      </w:pPr>
      <w:r>
        <w:rPr>
          <w:rFonts w:ascii="Times New Roman" w:hAnsi="Times New Roman"/>
          <w:sz w:val="28"/>
          <w:szCs w:val="28"/>
        </w:rPr>
        <w:t xml:space="preserve">Теоретическое обучение студентов невозможно без </w:t>
      </w:r>
      <w:proofErr w:type="gramStart"/>
      <w:r>
        <w:rPr>
          <w:rFonts w:ascii="Times New Roman" w:hAnsi="Times New Roman"/>
          <w:sz w:val="28"/>
          <w:szCs w:val="28"/>
        </w:rPr>
        <w:t>освоения  практических</w:t>
      </w:r>
      <w:proofErr w:type="gramEnd"/>
      <w:r>
        <w:rPr>
          <w:rFonts w:ascii="Times New Roman" w:hAnsi="Times New Roman"/>
          <w:sz w:val="28"/>
          <w:szCs w:val="28"/>
        </w:rPr>
        <w:t xml:space="preserve"> элементов профессиональной деятельности. Эта задача реализуется путем включения будущих</w:t>
      </w:r>
      <w:r>
        <w:rPr>
          <w:rFonts w:ascii="Times New Roman" w:hAnsi="Times New Roman"/>
          <w:color w:val="FF6600"/>
          <w:sz w:val="28"/>
          <w:szCs w:val="28"/>
        </w:rPr>
        <w:t xml:space="preserve"> </w:t>
      </w:r>
      <w:r>
        <w:rPr>
          <w:rFonts w:ascii="Times New Roman" w:hAnsi="Times New Roman"/>
          <w:sz w:val="28"/>
          <w:szCs w:val="28"/>
        </w:rPr>
        <w:t xml:space="preserve">педагогов в систему образовательной и социальной практики. </w:t>
      </w:r>
    </w:p>
    <w:p w:rsidR="009B7CF0" w:rsidRDefault="00B10E7D">
      <w:pPr>
        <w:spacing w:after="0" w:line="360" w:lineRule="auto"/>
        <w:ind w:firstLine="709"/>
        <w:jc w:val="both"/>
      </w:pPr>
      <w:r>
        <w:rPr>
          <w:rFonts w:ascii="Times New Roman" w:hAnsi="Times New Roman"/>
          <w:sz w:val="28"/>
          <w:szCs w:val="28"/>
        </w:rPr>
        <w:t>Практика в образовательных организациях, которая начинается как ознакомительная с 1 курса в соответствии с учебными планами дополняется обязательным освоением курсов в рамках Школы профессионального вожатого (ШПВ) для всех студентов направлений подготовки Педагогическое образование, Педагогическое образование с двумя профилями, Психолого-педагогическое образование, Специальное дефектологическое образование на 1-2 курсе.</w:t>
      </w:r>
    </w:p>
    <w:p w:rsidR="009B7CF0" w:rsidRDefault="00B10E7D">
      <w:pPr>
        <w:spacing w:after="0" w:line="360" w:lineRule="auto"/>
        <w:ind w:firstLine="709"/>
        <w:jc w:val="both"/>
      </w:pPr>
      <w:r>
        <w:rPr>
          <w:rFonts w:ascii="Times New Roman" w:hAnsi="Times New Roman"/>
          <w:sz w:val="28"/>
          <w:szCs w:val="28"/>
        </w:rPr>
        <w:t xml:space="preserve">Обязательным элементом профессионального становления студента является включение в систему внеаудиторной деятельности, которая обеспечивает формирование не только опыта социального взаимодействия, но и способствует становлению педагогической позиции, формирует </w:t>
      </w:r>
      <w:r>
        <w:rPr>
          <w:rFonts w:ascii="Times New Roman" w:hAnsi="Times New Roman"/>
          <w:sz w:val="28"/>
          <w:szCs w:val="28"/>
        </w:rPr>
        <w:lastRenderedPageBreak/>
        <w:t>ценностное отношение к будущей профессии. Включаясь во внеаудиторную деятельность студент за первые два года обучения в вузе проходит путь от участника событий до организатора деятельности, творца, становится инициатором, сочинителем, исполнителем дел, которые проводятся как в рамках учебной группы, института так и за пределами вуза — в школах, социальных учреждениях.</w:t>
      </w:r>
    </w:p>
    <w:p w:rsidR="009B7CF0" w:rsidRDefault="00B10E7D">
      <w:pPr>
        <w:spacing w:after="0" w:line="360" w:lineRule="auto"/>
        <w:ind w:firstLine="709"/>
        <w:jc w:val="both"/>
      </w:pPr>
      <w:r>
        <w:rPr>
          <w:rFonts w:ascii="Times New Roman" w:hAnsi="Times New Roman"/>
          <w:sz w:val="28"/>
          <w:szCs w:val="28"/>
        </w:rPr>
        <w:t xml:space="preserve">Внеаудиторная деятельность обладает гибкостью и вариативностью содержания, представляет собой систему традиционных событий и ситуативных мероприятий (по запросу, по инициативе и пр.), организуется в тесной взаимосвязи с учебной, научно-исследовательской деятельностью. Важным аспектом развития профессиональной позиции, компетенций будущих педагогов является «каскадная система обучения», ставшая традиционной в университете. Суть такого обучения заключается в том, </w:t>
      </w:r>
      <w:proofErr w:type="gramStart"/>
      <w:r>
        <w:rPr>
          <w:rFonts w:ascii="Times New Roman" w:hAnsi="Times New Roman"/>
          <w:sz w:val="28"/>
          <w:szCs w:val="28"/>
        </w:rPr>
        <w:t>что</w:t>
      </w:r>
      <w:proofErr w:type="gramEnd"/>
      <w:r>
        <w:rPr>
          <w:rFonts w:ascii="Times New Roman" w:hAnsi="Times New Roman"/>
          <w:sz w:val="28"/>
          <w:szCs w:val="28"/>
        </w:rPr>
        <w:t xml:space="preserve"> освоив, закрепив на практике профессиональные умения студенты более старших курсов передают их следующим. Такая система организационно поддерживается на установочных сборах первого курса, студентами-кураторами учебных групп, студентами - кураторами школы профессионального вожатого, руководителями студенческих объединений.</w:t>
      </w:r>
    </w:p>
    <w:p w:rsidR="009B7CF0" w:rsidRDefault="00B10E7D">
      <w:pPr>
        <w:spacing w:after="0" w:line="360" w:lineRule="auto"/>
        <w:ind w:firstLine="709"/>
        <w:jc w:val="both"/>
      </w:pPr>
      <w:r>
        <w:rPr>
          <w:rFonts w:ascii="Times New Roman" w:hAnsi="Times New Roman"/>
          <w:sz w:val="28"/>
          <w:szCs w:val="28"/>
        </w:rPr>
        <w:t xml:space="preserve">В этой системе подготовки педагогов особая роль отводится образовательной программе «Школа профессионального вожатого», которая была создана в </w:t>
      </w:r>
      <w:r>
        <w:rPr>
          <w:rFonts w:ascii="Times New Roman" w:hAnsi="Times New Roman" w:cs="Times New Roman"/>
          <w:sz w:val="28"/>
          <w:szCs w:val="28"/>
        </w:rPr>
        <w:t xml:space="preserve">Костромском государственном университете имени Н.А. Некрасова в 2002 году, и после создания опорного университета в 2016 году продолжает свою работу. </w:t>
      </w:r>
    </w:p>
    <w:p w:rsidR="009B7CF0" w:rsidRDefault="00B10E7D">
      <w:pPr>
        <w:spacing w:after="0" w:line="360" w:lineRule="auto"/>
        <w:ind w:firstLine="709"/>
        <w:jc w:val="both"/>
      </w:pPr>
      <w:r>
        <w:rPr>
          <w:rFonts w:ascii="Times New Roman" w:hAnsi="Times New Roman" w:cs="Times New Roman"/>
          <w:sz w:val="28"/>
          <w:szCs w:val="28"/>
        </w:rPr>
        <w:t xml:space="preserve">Школа профессионального вожатого приобрела статус одного </w:t>
      </w:r>
      <w:r w:rsidR="00886649">
        <w:rPr>
          <w:rFonts w:ascii="Times New Roman" w:hAnsi="Times New Roman" w:cs="Times New Roman"/>
          <w:sz w:val="28"/>
          <w:szCs w:val="28"/>
        </w:rPr>
        <w:t>из значимых</w:t>
      </w:r>
      <w:r>
        <w:rPr>
          <w:rFonts w:ascii="Times New Roman" w:hAnsi="Times New Roman" w:cs="Times New Roman"/>
          <w:sz w:val="28"/>
          <w:szCs w:val="28"/>
        </w:rPr>
        <w:t xml:space="preserve"> элементов в системе профессиональной подготовки будущих педагогов. </w:t>
      </w:r>
      <w:r>
        <w:rPr>
          <w:rFonts w:ascii="playfair_displayregular" w:hAnsi="playfair_displayregular"/>
          <w:color w:val="000000"/>
          <w:sz w:val="28"/>
          <w:szCs w:val="28"/>
          <w:shd w:val="clear" w:color="auto" w:fill="FFFFFF"/>
        </w:rPr>
        <w:t xml:space="preserve">Во многом традиции подготовки вожатых заложены костромской научно-методической школой, а также историко-педагогическим факультетом педагогического института имени Н.А. Некрасова. </w:t>
      </w:r>
    </w:p>
    <w:p w:rsidR="009B7CF0" w:rsidRDefault="00B10E7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Школа профессионального вожатого Костромского государственного университета является социально-образовательной площадкой, для подготовки квалифицированных кадров (вожатых, старших вожатых, методистов, руководителей смен и проектов) с целью реализации вариативных тематических, профильных, авторских программ отдыха и оздоровления детей и молодежи. </w:t>
      </w:r>
    </w:p>
    <w:p w:rsidR="009B7CF0" w:rsidRDefault="00B10E7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рамках единой площадки Школы вожатого реализуются образовательные программы: «Я – вожатый» (для обучающихся общеобразовательных организаций), «Школа профессионального вожатого» (для студентов 2 курса, целью которой является подготовка студентов к организации жизнедеятельности временного детского коллектива в условиях загородных детских центров), дополнительная программа Вожатый для особых детей (подготовка вожатых для работы с детьми с ОВЗ).</w:t>
      </w:r>
    </w:p>
    <w:p w:rsidR="009B7CF0" w:rsidRDefault="00B10E7D">
      <w:pPr>
        <w:spacing w:after="0" w:line="360" w:lineRule="auto"/>
        <w:ind w:firstLine="709"/>
        <w:jc w:val="both"/>
      </w:pPr>
      <w:r>
        <w:rPr>
          <w:rFonts w:ascii="Times New Roman" w:eastAsia="Times New Roman" w:hAnsi="Times New Roman"/>
          <w:sz w:val="28"/>
          <w:szCs w:val="28"/>
          <w:lang w:eastAsia="ru-RU"/>
        </w:rPr>
        <w:t xml:space="preserve">Отдельное место в системе подготовки вожатых занимает новая образовательная программа «Методика работы вожатого с разновозрастным детским и подростковым объединением». </w:t>
      </w:r>
    </w:p>
    <w:p w:rsidR="009B7CF0" w:rsidRDefault="00B10E7D">
      <w:pPr>
        <w:pStyle w:val="ab"/>
        <w:spacing w:after="0" w:line="360" w:lineRule="auto"/>
        <w:ind w:left="0" w:firstLine="709"/>
        <w:jc w:val="both"/>
      </w:pPr>
      <w:r>
        <w:rPr>
          <w:rFonts w:ascii="Times New Roman" w:hAnsi="Times New Roman" w:cs="Times New Roman"/>
          <w:sz w:val="28"/>
          <w:szCs w:val="28"/>
        </w:rPr>
        <w:t>Следует подчеркнуть, что в связи с потребностью в обеспечении деятельности разновозрастных отрядов, нами были пересмотрено содержание учебной практики студентов 1 курса. В июне-июле 2020 года студенты 1 курса будут проходить практику, организовывая социально полезный досуг и свободное время детей и подростков по месту жительства.</w:t>
      </w:r>
    </w:p>
    <w:p w:rsidR="009B7CF0" w:rsidRDefault="00B10E7D">
      <w:pPr>
        <w:spacing w:after="0" w:line="360" w:lineRule="auto"/>
        <w:ind w:firstLine="709"/>
        <w:jc w:val="both"/>
      </w:pPr>
      <w:r>
        <w:rPr>
          <w:rFonts w:ascii="Times New Roman" w:eastAsia="Times New Roman" w:hAnsi="Times New Roman"/>
          <w:sz w:val="28"/>
          <w:szCs w:val="28"/>
          <w:lang w:eastAsia="ru-RU"/>
        </w:rPr>
        <w:t>По содержанию обучение по данному курсу подчинено общей логике программы</w:t>
      </w:r>
      <w:r>
        <w:rPr>
          <w:rFonts w:ascii="Times New Roman" w:hAnsi="Times New Roman" w:cs="Times New Roman"/>
          <w:sz w:val="28"/>
          <w:szCs w:val="28"/>
        </w:rPr>
        <w:t xml:space="preserve"> Школы профессионального вожатого. Процесс обучения предусматривает организацию лекций, практикумов, творческих встреч, мастер-классов, игр, которые включают:</w:t>
      </w:r>
    </w:p>
    <w:p w:rsidR="009B7CF0" w:rsidRDefault="00B10E7D">
      <w:pPr>
        <w:pStyle w:val="ab"/>
        <w:numPr>
          <w:ilvl w:val="0"/>
          <w:numId w:val="2"/>
        </w:numPr>
        <w:spacing w:after="0" w:line="360" w:lineRule="auto"/>
        <w:ind w:left="0" w:firstLine="709"/>
        <w:jc w:val="both"/>
      </w:pPr>
      <w:r>
        <w:rPr>
          <w:rFonts w:ascii="Times New Roman" w:hAnsi="Times New Roman" w:cs="Times New Roman"/>
          <w:sz w:val="28"/>
          <w:szCs w:val="28"/>
        </w:rPr>
        <w:t xml:space="preserve">теоретический блок, раскрывающий общепедагогические, психолого-педагогические, социально-педагогические подходы к организации деятельности вожатого, знания о содержании, направлениях, </w:t>
      </w:r>
      <w:r>
        <w:rPr>
          <w:rFonts w:ascii="Times New Roman" w:hAnsi="Times New Roman" w:cs="Times New Roman"/>
          <w:sz w:val="28"/>
          <w:szCs w:val="28"/>
        </w:rPr>
        <w:lastRenderedPageBreak/>
        <w:t>методах и формах работы с детскими объединениями, с учетом индивидуальных и возрастных особенностей детей и др.</w:t>
      </w:r>
    </w:p>
    <w:p w:rsidR="009B7CF0" w:rsidRDefault="00B10E7D">
      <w:pPr>
        <w:pStyle w:val="ab"/>
        <w:numPr>
          <w:ilvl w:val="0"/>
          <w:numId w:val="2"/>
        </w:numPr>
        <w:spacing w:after="0" w:line="360" w:lineRule="auto"/>
        <w:ind w:left="0" w:firstLine="709"/>
        <w:jc w:val="both"/>
      </w:pPr>
      <w:r>
        <w:rPr>
          <w:rFonts w:ascii="Times New Roman" w:hAnsi="Times New Roman" w:cs="Times New Roman"/>
          <w:sz w:val="28"/>
          <w:szCs w:val="28"/>
        </w:rPr>
        <w:t>практический блок занятий ориентированный на овладение методикой и технологиями организации воспитательного процесса в условиях лагеря и / или конкретного детского коллектива, а также на приобретение опыта решения типовых задач педагогической деятельности;</w:t>
      </w:r>
    </w:p>
    <w:p w:rsidR="009B7CF0" w:rsidRDefault="00B10E7D">
      <w:pPr>
        <w:pStyle w:val="ab"/>
        <w:numPr>
          <w:ilvl w:val="0"/>
          <w:numId w:val="2"/>
        </w:numPr>
        <w:spacing w:after="0" w:line="360" w:lineRule="auto"/>
        <w:ind w:left="0" w:firstLine="709"/>
        <w:jc w:val="both"/>
      </w:pPr>
      <w:r>
        <w:rPr>
          <w:rFonts w:ascii="Times New Roman" w:hAnsi="Times New Roman" w:cs="Times New Roman"/>
          <w:sz w:val="28"/>
          <w:szCs w:val="28"/>
        </w:rPr>
        <w:t xml:space="preserve">самостоятельную работу, включающую оформление портфолио (методическая «копилка» как набор разработок отрядных и общелагерных дел, вариантов анализа дня, дел, системы стимулирования и самоуправления, наборов «сюрпризок» и прочих «фишек» вожатого и пр.); ведение рабочей тетради «Школа профессионального вожатого»; выполнение творческих заданий. </w:t>
      </w:r>
    </w:p>
    <w:p w:rsidR="009B7CF0" w:rsidRDefault="00B10E7D">
      <w:pPr>
        <w:spacing w:after="0" w:line="360" w:lineRule="auto"/>
        <w:ind w:firstLine="709"/>
        <w:jc w:val="both"/>
      </w:pPr>
      <w:r>
        <w:rPr>
          <w:rFonts w:ascii="Times New Roman" w:hAnsi="Times New Roman" w:cs="Times New Roman"/>
          <w:sz w:val="28"/>
          <w:szCs w:val="28"/>
        </w:rPr>
        <w:t>Следует отметить, что отличие занятий в школе профессионального вожатого от других форм образовательного процесса заключается в том, что они проходят в интерактивной эмоционально насыщенной форме, включающей в себя игровые практикумы, творческие мастерские, практикумы-демонстрации и др.</w:t>
      </w:r>
    </w:p>
    <w:p w:rsidR="009B7CF0" w:rsidRDefault="00B10E7D">
      <w:pPr>
        <w:spacing w:after="0" w:line="360" w:lineRule="auto"/>
        <w:ind w:firstLine="709"/>
        <w:jc w:val="both"/>
      </w:pPr>
      <w:r>
        <w:rPr>
          <w:rFonts w:ascii="Times New Roman" w:hAnsi="Times New Roman" w:cs="Times New Roman"/>
          <w:sz w:val="28"/>
          <w:szCs w:val="28"/>
        </w:rPr>
        <w:t xml:space="preserve">Организаторами ключевых событий по подготовке вожатых являются студенты старших курсов (кураторы Школы вожатого), магистранты, опытные педагоги-организаторы, вожатые, методисты загородных детских центров и авторских лагерей. </w:t>
      </w:r>
    </w:p>
    <w:p w:rsidR="009B7CF0" w:rsidRDefault="00B10E7D">
      <w:pPr>
        <w:spacing w:after="0" w:line="360" w:lineRule="auto"/>
        <w:ind w:firstLine="709"/>
        <w:jc w:val="both"/>
      </w:pPr>
      <w:r>
        <w:rPr>
          <w:rFonts w:ascii="Times New Roman" w:hAnsi="Times New Roman" w:cs="Times New Roman"/>
          <w:sz w:val="28"/>
          <w:szCs w:val="28"/>
        </w:rPr>
        <w:t xml:space="preserve">Особую роль в системе подготовки вожатых играют преподаватели Костромского государственного университета, которые выступают организаторами лекций, являются действующими членами педагогических коллективов авторских лагерей, методистами и руководителями педагогических отрядов, имеют богатый педагогический опыт организации летнего отдыха детей. Такое </w:t>
      </w:r>
      <w:proofErr w:type="spellStart"/>
      <w:r>
        <w:rPr>
          <w:rFonts w:ascii="Times New Roman" w:hAnsi="Times New Roman" w:cs="Times New Roman"/>
          <w:sz w:val="28"/>
          <w:szCs w:val="28"/>
        </w:rPr>
        <w:t>полипрофессиональное</w:t>
      </w:r>
      <w:proofErr w:type="spellEnd"/>
      <w:r>
        <w:rPr>
          <w:rFonts w:ascii="Times New Roman" w:hAnsi="Times New Roman" w:cs="Times New Roman"/>
          <w:sz w:val="28"/>
          <w:szCs w:val="28"/>
        </w:rPr>
        <w:t xml:space="preserve"> сообщество позволяет транслировать специфическую «методологию профессиональной деятельности», педагогические ценности и установки. У будущего вожатого </w:t>
      </w:r>
      <w:r>
        <w:rPr>
          <w:rFonts w:ascii="Times New Roman" w:hAnsi="Times New Roman" w:cs="Times New Roman"/>
          <w:sz w:val="28"/>
          <w:szCs w:val="28"/>
        </w:rPr>
        <w:lastRenderedPageBreak/>
        <w:t xml:space="preserve">происходит </w:t>
      </w:r>
      <w:proofErr w:type="spellStart"/>
      <w:r>
        <w:rPr>
          <w:rFonts w:ascii="Times New Roman" w:hAnsi="Times New Roman" w:cs="Times New Roman"/>
          <w:sz w:val="28"/>
          <w:szCs w:val="28"/>
        </w:rPr>
        <w:t>интериоризация</w:t>
      </w:r>
      <w:proofErr w:type="spellEnd"/>
      <w:r>
        <w:rPr>
          <w:rFonts w:ascii="Times New Roman" w:hAnsi="Times New Roman" w:cs="Times New Roman"/>
          <w:sz w:val="28"/>
          <w:szCs w:val="28"/>
        </w:rPr>
        <w:t xml:space="preserve"> образа мыслей, образа поведения и образа окружения.</w:t>
      </w:r>
    </w:p>
    <w:p w:rsidR="009B7CF0" w:rsidRDefault="00B10E7D">
      <w:pPr>
        <w:spacing w:after="0" w:line="360" w:lineRule="auto"/>
        <w:ind w:firstLine="709"/>
        <w:jc w:val="both"/>
      </w:pPr>
      <w:r>
        <w:rPr>
          <w:rFonts w:ascii="Times New Roman" w:hAnsi="Times New Roman" w:cs="Times New Roman"/>
          <w:sz w:val="28"/>
          <w:szCs w:val="28"/>
        </w:rPr>
        <w:t>ШПВ — это не только учебные занятия, это цикличная система, включающая различные организационные формы:</w:t>
      </w:r>
    </w:p>
    <w:p w:rsidR="009B7CF0" w:rsidRDefault="00B10E7D">
      <w:pPr>
        <w:pStyle w:val="ab"/>
        <w:numPr>
          <w:ilvl w:val="0"/>
          <w:numId w:val="1"/>
        </w:numPr>
        <w:spacing w:after="0" w:line="360" w:lineRule="auto"/>
        <w:ind w:left="0" w:firstLine="709"/>
        <w:jc w:val="both"/>
      </w:pPr>
      <w:r>
        <w:rPr>
          <w:rFonts w:ascii="Times New Roman" w:hAnsi="Times New Roman" w:cs="Times New Roman"/>
          <w:sz w:val="28"/>
          <w:szCs w:val="28"/>
        </w:rPr>
        <w:t xml:space="preserve">Запуск образовательной программы - Фестиваль лета (традиционное событие в рамках программы воспитательной работы Института педагогики и психологии «Палитра Фестивалей») где студенты 1 и 2 курса знакомятся с деятельностью педагогических коллективов, участвуют в мастер-классах, практикумах и др. </w:t>
      </w:r>
    </w:p>
    <w:p w:rsidR="009B7CF0" w:rsidRDefault="00B10E7D">
      <w:pPr>
        <w:pStyle w:val="ab"/>
        <w:numPr>
          <w:ilvl w:val="0"/>
          <w:numId w:val="1"/>
        </w:numPr>
        <w:spacing w:after="0" w:line="360" w:lineRule="auto"/>
        <w:ind w:left="0" w:firstLine="709"/>
        <w:jc w:val="both"/>
      </w:pPr>
      <w:r>
        <w:rPr>
          <w:rFonts w:ascii="Times New Roman" w:hAnsi="Times New Roman" w:cs="Times New Roman"/>
          <w:sz w:val="28"/>
          <w:szCs w:val="28"/>
        </w:rPr>
        <w:t xml:space="preserve">Включение студентов в систему воспитательной работы институтов, университета, а также в различные события городского, региональной уровней. </w:t>
      </w:r>
    </w:p>
    <w:p w:rsidR="009B7CF0" w:rsidRDefault="00B10E7D">
      <w:pPr>
        <w:pStyle w:val="ab"/>
        <w:numPr>
          <w:ilvl w:val="0"/>
          <w:numId w:val="1"/>
        </w:numPr>
        <w:spacing w:after="0" w:line="360" w:lineRule="auto"/>
        <w:ind w:left="0" w:firstLine="709"/>
        <w:jc w:val="both"/>
      </w:pPr>
      <w:r>
        <w:rPr>
          <w:rFonts w:ascii="Times New Roman" w:hAnsi="Times New Roman" w:cs="Times New Roman"/>
          <w:sz w:val="28"/>
          <w:szCs w:val="28"/>
        </w:rPr>
        <w:t>Ярмарка вакансий – творческая встреча с руководителями детских лагерей, организаторами детского отдыха, на которой студенты (с одной стороны изъявившие желание работать в загородных детских центрах, с другой - пройти практику) самостоятельно определяются с выбором загородного детского центра, места работы РВО. Необходимо отметить, что в Ярмарке вакансий принимают участие не только студенты, которые выезжают на практику. В Ярмарке участвуют студенты 3-4 курсов, которые выступили с инициативой работать в качестве вожатого, старшего вожатого/методиста в летний сезон.</w:t>
      </w:r>
    </w:p>
    <w:p w:rsidR="009B7CF0" w:rsidRDefault="00B10E7D">
      <w:pPr>
        <w:pStyle w:val="ab"/>
        <w:numPr>
          <w:ilvl w:val="0"/>
          <w:numId w:val="1"/>
        </w:numPr>
        <w:spacing w:after="0" w:line="360" w:lineRule="auto"/>
        <w:ind w:left="0" w:firstLine="709"/>
        <w:jc w:val="both"/>
      </w:pPr>
      <w:r>
        <w:rPr>
          <w:rFonts w:ascii="Times New Roman" w:hAnsi="Times New Roman" w:cs="Times New Roman"/>
          <w:sz w:val="28"/>
          <w:szCs w:val="28"/>
        </w:rPr>
        <w:t xml:space="preserve">Комплексный экзамен, который проходит в рамках инструктивно-методического сбора на базе Института педагогики и психологии, где в течение дня студенты демонстрируют полученный опыт, умения и навыки работы с детским коллективом. Комплексный экзамен предполагает: защиту портфолио и творческий отчет (проведение дела), которое принимают студенты старших курсов, кураторы Школы профессионального вожатого, а также профессиональное собеседование, которое ведут преподаватели, руководители практикой. </w:t>
      </w:r>
    </w:p>
    <w:p w:rsidR="009B7CF0" w:rsidRDefault="00B10E7D" w:rsidP="004F2602">
      <w:pPr>
        <w:pStyle w:val="ab"/>
        <w:numPr>
          <w:ilvl w:val="0"/>
          <w:numId w:val="1"/>
        </w:numPr>
        <w:spacing w:after="0" w:line="360" w:lineRule="auto"/>
        <w:ind w:left="0" w:firstLine="709"/>
        <w:jc w:val="both"/>
      </w:pPr>
      <w:r>
        <w:rPr>
          <w:rFonts w:ascii="Times New Roman" w:hAnsi="Times New Roman" w:cs="Times New Roman"/>
          <w:sz w:val="28"/>
          <w:szCs w:val="28"/>
        </w:rPr>
        <w:lastRenderedPageBreak/>
        <w:t>Участие в профильных и оздоровительных сменах, авторских программах, РВО. В течение летнего сезона студенты принимают участие в организации различных по содержанию летних проектах. Следует отметить, что летние проекты студентов – это не только педагогическая практика. Как правило, формируются полипрофессиональные педагогические отряды из числа студентов 2,3,4 курсов, а также магистрантов, аспирантов разных направлений подготовки и преподавателей.</w:t>
      </w:r>
    </w:p>
    <w:p w:rsidR="009B7CF0" w:rsidRDefault="00B10E7D">
      <w:pPr>
        <w:pStyle w:val="ab"/>
        <w:numPr>
          <w:ilvl w:val="0"/>
          <w:numId w:val="1"/>
        </w:numPr>
        <w:spacing w:after="0" w:line="360" w:lineRule="auto"/>
        <w:ind w:left="0" w:firstLine="709"/>
        <w:jc w:val="both"/>
      </w:pPr>
      <w:r>
        <w:rPr>
          <w:rFonts w:ascii="Times New Roman" w:hAnsi="Times New Roman" w:cs="Times New Roman"/>
          <w:sz w:val="28"/>
          <w:szCs w:val="28"/>
        </w:rPr>
        <w:t>Завершающим этапом является демонстрация вожатыми приобретенного в летний сезон опыта на Фестивале лета, который дает старт новому циклу обучения для студентов младших курсов. И теперь перед студентами совсем иная задача – организовать для первокурсников и второкурсников мастер-классы и практикумы, презентовать творческие достижения лета, стать участником конкурса вожатского мастерства «Вожатый – профессия птица» и др.</w:t>
      </w:r>
    </w:p>
    <w:p w:rsidR="009B7CF0" w:rsidRDefault="00B10E7D">
      <w:pPr>
        <w:spacing w:after="0" w:line="360" w:lineRule="auto"/>
        <w:ind w:firstLine="709"/>
        <w:jc w:val="both"/>
      </w:pPr>
      <w:r>
        <w:rPr>
          <w:rFonts w:ascii="Times New Roman" w:eastAsia="Times New Roman" w:hAnsi="Times New Roman" w:cs="Times New Roman"/>
          <w:sz w:val="28"/>
          <w:szCs w:val="28"/>
          <w:lang w:eastAsia="ru-RU"/>
        </w:rPr>
        <w:t xml:space="preserve">Особенностью подготовки вожатых в настоящее время является формирование умений работать по месту жительства детей с разновозрастными отрядами. </w:t>
      </w:r>
      <w:r>
        <w:rPr>
          <w:rFonts w:ascii="Times New Roman" w:eastAsia="Times New Roman" w:hAnsi="Times New Roman"/>
          <w:sz w:val="28"/>
          <w:szCs w:val="28"/>
          <w:lang w:eastAsia="ru-RU"/>
        </w:rPr>
        <w:t xml:space="preserve">Необходимость разработки и реализации данной образовательной программы в рамках ШПВ была вызвана потребностью в организации эффективного свободного времени и досуга детей и подростков в летний каникулярный период, запросом региональной власти, современными ориентирами педагогического образования. Разновозрастные отряды создаются в каждом муниципальном образовании области. </w:t>
      </w:r>
    </w:p>
    <w:p w:rsidR="009B7CF0" w:rsidRDefault="00B10E7D">
      <w:pPr>
        <w:spacing w:after="0" w:line="360" w:lineRule="auto"/>
        <w:ind w:firstLine="709"/>
        <w:jc w:val="both"/>
      </w:pPr>
      <w:r>
        <w:rPr>
          <w:rFonts w:ascii="Times New Roman" w:eastAsia="Times New Roman" w:hAnsi="Times New Roman"/>
          <w:sz w:val="28"/>
          <w:szCs w:val="28"/>
          <w:lang w:eastAsia="ru-RU"/>
        </w:rPr>
        <w:t xml:space="preserve">Именно поэтому, на базе Костромского государственного университета с 2019 учебного года для студентов 1 курса 44. 00.00. УГНС Педагогическое образование был введен факультативный курс «Методика работы вожатого с разновозрастным детским и подростковым объединением» с целью формирования у обучающихся готовности к </w:t>
      </w:r>
      <w:r>
        <w:rPr>
          <w:rFonts w:ascii="Times New Roman" w:eastAsia="Times New Roman" w:hAnsi="Times New Roman"/>
          <w:sz w:val="28"/>
          <w:szCs w:val="28"/>
          <w:lang w:eastAsia="ru-RU"/>
        </w:rPr>
        <w:lastRenderedPageBreak/>
        <w:t>сопровождению деятельности разновозрастного детского и подросткового объединения.</w:t>
      </w:r>
    </w:p>
    <w:p w:rsidR="009B7CF0" w:rsidRDefault="00B10E7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качестве ведущих задач курса выступают: знакомство студентов с организационно-педагогическими основами деятельности вожатого с разновозрастным отрядом, информирование о содержании, направлениях, методах и формах работы вожатого с разновозрастным отрядом, овладение студентами методикой и технологиями организации социально-значимой, игровой и творческой деятельности в разновозрастном отряде, формирование педагогического мышления, умения видеть, анализировать педагогические явления и др.</w:t>
      </w:r>
    </w:p>
    <w:p w:rsidR="009B7CF0" w:rsidRDefault="00B10E7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Образовательная программа «Методика работы вожатого с разновозрастным детским и подростковым объединением» разработана в соответствии с в соответствии профессиональным стандартом «Специалист, участвующий в организации деятельности детского коллектива (вожатый)» Приказ Минтруда России от 25.12.2018 № 840н, а также в соответствии с Федеральным образовательным стандартом высшего образования.</w:t>
      </w:r>
    </w:p>
    <w:p w:rsidR="009B7CF0" w:rsidRDefault="00B10E7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 основании нормативно-правовых документов, обеспечивающих подготовку вожатых, были определены следующие компетенции, которыми должен обладать студент по окончании обучения: </w:t>
      </w:r>
    </w:p>
    <w:p w:rsidR="009B7CF0" w:rsidRDefault="00B10E7D">
      <w:pPr>
        <w:spacing w:after="0" w:line="360" w:lineRule="auto"/>
        <w:ind w:firstLine="709"/>
        <w:jc w:val="both"/>
      </w:pPr>
      <w:r>
        <w:rPr>
          <w:rFonts w:ascii="Times New Roman" w:eastAsia="Times New Roman" w:hAnsi="Times New Roman"/>
          <w:sz w:val="28"/>
          <w:szCs w:val="28"/>
          <w:lang w:eastAsia="ru-RU"/>
        </w:rPr>
        <w:t xml:space="preserve">Готов к оказанию организационной поддержки обучающихся в создании, развитии и деятельности детского коллектива, способен осуществлять сопровождение деятельности временного детского коллектива: </w:t>
      </w:r>
    </w:p>
    <w:p w:rsidR="009B7CF0" w:rsidRDefault="00B10E7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Способен планировать и осуществлять сопровождение деятельности временного детского коллектива (группы, подразделения, объединения) в соответствии с планом работы организации отдыха детей и их оздоровления;</w:t>
      </w:r>
    </w:p>
    <w:p w:rsidR="009B7CF0" w:rsidRDefault="00B10E7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Готов к организации игр, сборов и иных мероприятий во временном детском коллективе (группе, подразделении, объединении), направленных </w:t>
      </w:r>
      <w:r>
        <w:rPr>
          <w:rFonts w:ascii="Times New Roman" w:eastAsia="Times New Roman" w:hAnsi="Times New Roman"/>
          <w:sz w:val="28"/>
          <w:szCs w:val="28"/>
          <w:lang w:eastAsia="ru-RU"/>
        </w:rPr>
        <w:lastRenderedPageBreak/>
        <w:t>на формирование коллектива, его развитие, поддержание комфортного эмоционального состояния;</w:t>
      </w:r>
    </w:p>
    <w:p w:rsidR="009B7CF0" w:rsidRDefault="00B10E7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Способен организовать включение участников временного детского коллектива (группы, подразделения, объединения) в систему мотивационных мероприятий организации отдыха детей и их оздоровления, а также информирование обучающихся образовательных организаций - членов детского коллектива (группы, подразделения, объединения) о возможностях участия в конкурсах и проектах, направленных на развитие личностных качеств отдельных участников и всего детского коллектива в целом.</w:t>
      </w:r>
    </w:p>
    <w:p w:rsidR="009B7CF0" w:rsidRDefault="00B10E7D">
      <w:pPr>
        <w:spacing w:after="0" w:line="360" w:lineRule="auto"/>
        <w:ind w:firstLine="709"/>
        <w:jc w:val="both"/>
      </w:pPr>
      <w:r>
        <w:rPr>
          <w:rFonts w:ascii="Times New Roman" w:eastAsia="Times New Roman" w:hAnsi="Times New Roman"/>
          <w:sz w:val="28"/>
          <w:szCs w:val="28"/>
          <w:lang w:eastAsia="ru-RU"/>
        </w:rPr>
        <w:t>Объем дисциплины составляет 108 часов (36 аудиторных, 72 самостоятельная работа), включает в себя изучение таких тем, как: история возникновения и развития деятельности разновозрастных отрядов; цели и основные направления работы РВО (социальная направленность деятельности, структура и особенности программирования деятельности РВО); вожатый РВО: профессиональный стандарт, требования к деятельности, права, обязанности, взаимодействие с организаторами РВО; особенности работы вожатого детским коллективом по месту жительства в городской и сельской среде; учет возрастных и индивидуальных особенностей членов РВО; деятельность вожатого при управлении развитием детского коллектива; педагогическое целеполагание, планирование; организация дополнительного образования детей, соблюдение техники безопасности в деятельности вожатого РВО; практикум по отрядной работе (МФР, КТД, игровая деятельность, формы социально значимой, культурно-досуговой, спортивной, профориентационной деятельности) и решению педагогических ситуаций и др.</w:t>
      </w:r>
    </w:p>
    <w:p w:rsidR="009B7CF0" w:rsidRDefault="00B10E7D">
      <w:pPr>
        <w:spacing w:after="0" w:line="360" w:lineRule="auto"/>
        <w:ind w:firstLine="709"/>
        <w:jc w:val="both"/>
      </w:pPr>
      <w:r>
        <w:rPr>
          <w:rFonts w:ascii="Times New Roman" w:hAnsi="Times New Roman" w:cs="Times New Roman"/>
          <w:sz w:val="28"/>
          <w:szCs w:val="28"/>
        </w:rPr>
        <w:t xml:space="preserve">Созданная система подготовки позволяет формировать не только личностные и профессиональные компетенции студентов, но и </w:t>
      </w:r>
      <w:r>
        <w:rPr>
          <w:rFonts w:ascii="Times New Roman" w:hAnsi="Times New Roman" w:cs="Times New Roman"/>
          <w:sz w:val="28"/>
          <w:szCs w:val="28"/>
        </w:rPr>
        <w:lastRenderedPageBreak/>
        <w:t xml:space="preserve">обеспечивает преемственность </w:t>
      </w:r>
      <w:r>
        <w:rPr>
          <w:rFonts w:ascii="playfair_displayregular" w:hAnsi="playfair_displayregular"/>
          <w:color w:val="000000"/>
          <w:sz w:val="28"/>
          <w:szCs w:val="28"/>
          <w:shd w:val="clear" w:color="auto" w:fill="FFFFFF"/>
        </w:rPr>
        <w:t>в социальном воспитании и профессиональном становлении будущих педагогов.</w:t>
      </w:r>
    </w:p>
    <w:p w:rsidR="009B7CF0" w:rsidRDefault="00B10E7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Система подготовки и сопровождения вожатых Костромского государственного университета способствует формированию необходимых профессиональных и личностных компетенций будущих педагогов; способствует утверждению лидерской позиции; развивает коммуникативные способности, организационную и нравственную культуру; формирует ценностное отношение к будущей профессиональной деятельности и готовность решать вариативные задачи профессиональной деятельности.</w:t>
      </w:r>
    </w:p>
    <w:p w:rsidR="009B7CF0" w:rsidRDefault="009B7CF0">
      <w:pPr>
        <w:spacing w:after="0" w:line="360" w:lineRule="auto"/>
        <w:ind w:firstLine="709"/>
        <w:jc w:val="both"/>
        <w:rPr>
          <w:rFonts w:ascii="playfair_displayregular" w:hAnsi="playfair_displayregular"/>
          <w:color w:val="000000"/>
          <w:sz w:val="28"/>
          <w:szCs w:val="28"/>
          <w:shd w:val="clear" w:color="auto" w:fill="FFFFFF"/>
        </w:rPr>
      </w:pPr>
    </w:p>
    <w:p w:rsidR="009B7CF0" w:rsidRDefault="009B7CF0">
      <w:pPr>
        <w:spacing w:after="0" w:line="360" w:lineRule="auto"/>
        <w:ind w:firstLine="709"/>
        <w:jc w:val="both"/>
      </w:pPr>
    </w:p>
    <w:sectPr w:rsidR="009B7CF0">
      <w:pgSz w:w="11906" w:h="16838"/>
      <w:pgMar w:top="1418" w:right="1418" w:bottom="1418" w:left="1418"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FreeSerif">
    <w:altName w:val="MS Mincho"/>
    <w:charset w:val="80"/>
    <w:family w:val="auto"/>
    <w:pitch w:val="default"/>
    <w:sig w:usb0="00000000" w:usb1="00000000" w:usb2="00000010" w:usb3="00000000" w:csb0="00020000" w:csb1="00000000"/>
  </w:font>
  <w:font w:name="playfair_display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62175E"/>
    <w:multiLevelType w:val="multilevel"/>
    <w:tmpl w:val="3ADEBAB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BE80151"/>
    <w:multiLevelType w:val="multilevel"/>
    <w:tmpl w:val="589008AE"/>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 w15:restartNumberingAfterBreak="0">
    <w:nsid w:val="5D717108"/>
    <w:multiLevelType w:val="multilevel"/>
    <w:tmpl w:val="B100D6C0"/>
    <w:lvl w:ilvl="0">
      <w:start w:val="1"/>
      <w:numFmt w:val="decimal"/>
      <w:lvlText w:val="%1."/>
      <w:lvlJc w:val="left"/>
      <w:pPr>
        <w:ind w:left="1069" w:hanging="360"/>
      </w:pPr>
      <w:rPr>
        <w:rFonts w:ascii="Times New Roman" w:hAnsi="Times New Roman" w:cs="Times New Roman" w:hint="default"/>
        <w:sz w:val="28"/>
        <w:szCs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CF0"/>
    <w:rsid w:val="004F2602"/>
    <w:rsid w:val="00886649"/>
    <w:rsid w:val="009B7CF0"/>
    <w:rsid w:val="00A42DA6"/>
    <w:rsid w:val="00AD0261"/>
    <w:rsid w:val="00B10E7D"/>
  </w:rsids>
  <m:mathPr>
    <m:mathFont m:val="Cambria Math"/>
    <m:brkBin m:val="before"/>
    <m:brkBinSub m:val="--"/>
    <m:smallFrac m:val="0"/>
    <m:dispDef/>
    <m:lMargin m:val="0"/>
    <m:rMargin m:val="0"/>
    <m:defJc m:val="centerGroup"/>
    <m:wrapIndent m:val="1440"/>
    <m:intLim m:val="subSup"/>
    <m:naryLim m:val="undOvr"/>
  </m:mathPr>
  <w:themeFontLang w:val="ru-RU"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88BDBA-B278-44D6-AAD1-3E724D867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3A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uiPriority w:val="99"/>
    <w:semiHidden/>
    <w:qFormat/>
    <w:rsid w:val="00B207B3"/>
    <w:rPr>
      <w:sz w:val="20"/>
      <w:szCs w:val="20"/>
    </w:rPr>
  </w:style>
  <w:style w:type="character" w:styleId="a4">
    <w:name w:val="footnote reference"/>
    <w:basedOn w:val="a0"/>
    <w:uiPriority w:val="99"/>
    <w:semiHidden/>
    <w:unhideWhenUsed/>
    <w:qFormat/>
    <w:rsid w:val="00B207B3"/>
    <w:rPr>
      <w:vertAlign w:val="superscript"/>
    </w:rPr>
  </w:style>
  <w:style w:type="character" w:customStyle="1" w:styleId="a5">
    <w:name w:val="Текст выноски Знак"/>
    <w:basedOn w:val="a0"/>
    <w:uiPriority w:val="99"/>
    <w:semiHidden/>
    <w:qFormat/>
    <w:rsid w:val="00970065"/>
    <w:rPr>
      <w:rFonts w:ascii="Segoe UI" w:hAnsi="Segoe UI" w:cs="Segoe UI"/>
      <w:sz w:val="18"/>
      <w:szCs w:val="18"/>
    </w:rPr>
  </w:style>
  <w:style w:type="character" w:customStyle="1" w:styleId="ListLabel1">
    <w:name w:val="ListLabel 1"/>
    <w:qFormat/>
    <w:rPr>
      <w:rFonts w:cs="Courier New"/>
    </w:rPr>
  </w:style>
  <w:style w:type="paragraph" w:customStyle="1" w:styleId="a6">
    <w:name w:val="Заголовок"/>
    <w:basedOn w:val="a"/>
    <w:next w:val="a7"/>
    <w:qFormat/>
    <w:pPr>
      <w:keepNext/>
      <w:spacing w:before="240" w:after="120"/>
    </w:pPr>
    <w:rPr>
      <w:rFonts w:ascii="Liberation Sans" w:eastAsia="Microsoft YaHei" w:hAnsi="Liberation Sans" w:cs="Mangal"/>
      <w:sz w:val="28"/>
      <w:szCs w:val="28"/>
    </w:rPr>
  </w:style>
  <w:style w:type="paragraph" w:styleId="a7">
    <w:name w:val="Body Text"/>
    <w:basedOn w:val="a"/>
    <w:pPr>
      <w:spacing w:after="140" w:line="288" w:lineRule="auto"/>
    </w:pPr>
  </w:style>
  <w:style w:type="paragraph" w:styleId="a8">
    <w:name w:val="List"/>
    <w:basedOn w:val="a7"/>
    <w:rPr>
      <w:rFonts w:cs="Mangal"/>
    </w:rPr>
  </w:style>
  <w:style w:type="paragraph" w:styleId="a9">
    <w:name w:val="Title"/>
    <w:basedOn w:val="a"/>
    <w:pPr>
      <w:suppressLineNumbers/>
      <w:spacing w:before="120" w:after="120"/>
    </w:pPr>
    <w:rPr>
      <w:rFonts w:cs="Mangal"/>
      <w:i/>
      <w:iCs/>
      <w:sz w:val="24"/>
      <w:szCs w:val="24"/>
    </w:rPr>
  </w:style>
  <w:style w:type="paragraph" w:styleId="aa">
    <w:name w:val="index heading"/>
    <w:basedOn w:val="a"/>
    <w:qFormat/>
    <w:pPr>
      <w:suppressLineNumbers/>
    </w:pPr>
    <w:rPr>
      <w:rFonts w:cs="Mangal"/>
    </w:rPr>
  </w:style>
  <w:style w:type="paragraph" w:styleId="ab">
    <w:name w:val="List Paragraph"/>
    <w:basedOn w:val="a"/>
    <w:uiPriority w:val="34"/>
    <w:qFormat/>
    <w:rsid w:val="005763A7"/>
    <w:pPr>
      <w:ind w:left="720"/>
      <w:contextualSpacing/>
    </w:pPr>
  </w:style>
  <w:style w:type="paragraph" w:customStyle="1" w:styleId="Standard">
    <w:name w:val="Standard"/>
    <w:qFormat/>
    <w:rsid w:val="005763A7"/>
    <w:pPr>
      <w:widowControl w:val="0"/>
      <w:suppressAutoHyphens/>
      <w:spacing w:line="240" w:lineRule="auto"/>
      <w:textAlignment w:val="baseline"/>
    </w:pPr>
    <w:rPr>
      <w:rFonts w:ascii="Liberation Serif" w:eastAsia="SimSun" w:hAnsi="Liberation Serif" w:cs="Mangal"/>
      <w:sz w:val="24"/>
      <w:szCs w:val="24"/>
      <w:lang w:eastAsia="zh-CN" w:bidi="hi-IN"/>
    </w:rPr>
  </w:style>
  <w:style w:type="paragraph" w:styleId="ac">
    <w:name w:val="No Spacing"/>
    <w:uiPriority w:val="1"/>
    <w:qFormat/>
    <w:rsid w:val="005763A7"/>
    <w:pPr>
      <w:spacing w:line="240" w:lineRule="auto"/>
    </w:pPr>
  </w:style>
  <w:style w:type="paragraph" w:styleId="ad">
    <w:name w:val="Normal (Web)"/>
    <w:basedOn w:val="a"/>
    <w:uiPriority w:val="99"/>
    <w:semiHidden/>
    <w:unhideWhenUsed/>
    <w:qFormat/>
    <w:rsid w:val="005763A7"/>
    <w:pPr>
      <w:spacing w:beforeAutospacing="1" w:afterAutospacing="1" w:line="240" w:lineRule="auto"/>
    </w:pPr>
    <w:rPr>
      <w:rFonts w:ascii="Times New Roman" w:eastAsiaTheme="minorEastAsia" w:hAnsi="Times New Roman" w:cs="Times New Roman"/>
      <w:sz w:val="24"/>
      <w:szCs w:val="24"/>
      <w:lang w:eastAsia="ru-RU"/>
    </w:rPr>
  </w:style>
  <w:style w:type="paragraph" w:styleId="ae">
    <w:name w:val="footnote text"/>
    <w:basedOn w:val="a"/>
    <w:uiPriority w:val="99"/>
    <w:semiHidden/>
    <w:unhideWhenUsed/>
    <w:qFormat/>
    <w:rsid w:val="00B207B3"/>
    <w:pPr>
      <w:spacing w:after="0" w:line="240" w:lineRule="auto"/>
    </w:pPr>
    <w:rPr>
      <w:sz w:val="20"/>
      <w:szCs w:val="20"/>
    </w:rPr>
  </w:style>
  <w:style w:type="paragraph" w:styleId="af">
    <w:name w:val="Balloon Text"/>
    <w:basedOn w:val="a"/>
    <w:uiPriority w:val="99"/>
    <w:semiHidden/>
    <w:unhideWhenUsed/>
    <w:qFormat/>
    <w:rsid w:val="00970065"/>
    <w:pPr>
      <w:spacing w:after="0" w:line="240" w:lineRule="auto"/>
    </w:pPr>
    <w:rPr>
      <w:rFonts w:ascii="Segoe UI" w:hAnsi="Segoe UI" w:cs="Segoe UI"/>
      <w:sz w:val="18"/>
      <w:szCs w:val="18"/>
    </w:rPr>
  </w:style>
  <w:style w:type="table" w:styleId="af0">
    <w:name w:val="Table Grid"/>
    <w:basedOn w:val="a1"/>
    <w:uiPriority w:val="59"/>
    <w:rsid w:val="005763A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8866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mail.ru/compose?To=timonina_li@ksu.edu.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EC51E-4901-4E20-9795-CE73FC2DA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2631</Words>
  <Characters>15003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dc:creator>
  <cp:lastModifiedBy>г</cp:lastModifiedBy>
  <cp:revision>5</cp:revision>
  <cp:lastPrinted>2020-03-03T07:23:00Z</cp:lastPrinted>
  <dcterms:created xsi:type="dcterms:W3CDTF">2020-05-11T06:53:00Z</dcterms:created>
  <dcterms:modified xsi:type="dcterms:W3CDTF">2020-05-11T09:55:00Z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